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39D" w:rsidRDefault="007F539D" w:rsidP="007F539D">
      <w:pPr>
        <w:pStyle w:val="ListParagraph"/>
        <w:spacing w:line="360" w:lineRule="auto"/>
        <w:ind w:left="0" w:firstLine="360"/>
        <w:jc w:val="center"/>
        <w:rPr>
          <w:rFonts w:cs="Times New Roman"/>
          <w:b/>
          <w:szCs w:val="28"/>
        </w:rPr>
      </w:pPr>
      <w:bookmarkStart w:id="0" w:name="_GoBack"/>
      <w:r>
        <w:rPr>
          <w:rFonts w:cs="Times New Roman"/>
          <w:b/>
          <w:szCs w:val="28"/>
        </w:rPr>
        <w:t>THỰ</w:t>
      </w:r>
      <w:r w:rsidRPr="002C75C7">
        <w:rPr>
          <w:rFonts w:cs="Times New Roman"/>
          <w:b/>
          <w:szCs w:val="28"/>
        </w:rPr>
        <w:t>C TIỄN QUẢN LÝ HÀNH CHÍNH NHÀ NƯỚC TRONG LĨNH VỰC TÔN GIÁO TRÊN ĐỊA BÀN THÀNH PHỐ</w:t>
      </w:r>
    </w:p>
    <w:p w:rsidR="007F539D" w:rsidRPr="002C75C7" w:rsidRDefault="007F539D" w:rsidP="007F539D">
      <w:pPr>
        <w:pStyle w:val="ListParagraph"/>
        <w:spacing w:line="360" w:lineRule="auto"/>
        <w:ind w:left="0" w:firstLine="360"/>
        <w:jc w:val="center"/>
        <w:rPr>
          <w:rFonts w:cs="Times New Roman"/>
          <w:b/>
          <w:szCs w:val="28"/>
        </w:rPr>
      </w:pPr>
      <w:r w:rsidRPr="002C75C7">
        <w:rPr>
          <w:rFonts w:cs="Times New Roman"/>
          <w:b/>
          <w:szCs w:val="28"/>
        </w:rPr>
        <w:t xml:space="preserve"> ĐÀ NẴNG</w:t>
      </w:r>
    </w:p>
    <w:bookmarkEnd w:id="0"/>
    <w:p w:rsidR="007F539D" w:rsidRPr="002C75C7" w:rsidRDefault="007F539D" w:rsidP="007F539D">
      <w:pPr>
        <w:pStyle w:val="ListParagraph"/>
        <w:spacing w:line="360" w:lineRule="auto"/>
        <w:ind w:left="0" w:firstLine="360"/>
        <w:jc w:val="both"/>
        <w:rPr>
          <w:rFonts w:cs="Times New Roman"/>
          <w:szCs w:val="28"/>
        </w:rPr>
      </w:pPr>
      <w:r w:rsidRPr="00DD2FAB">
        <w:rPr>
          <w:rFonts w:cs="Times New Roman"/>
          <w:szCs w:val="28"/>
        </w:rPr>
        <w:t>Đà Nẵng là thành phố trực thuộc Trung ương, có 08 quận, huyện với 56 xã phường, tổng diện tích là 1285,4 km², số dân khoảng 955.000 người.</w:t>
      </w:r>
    </w:p>
    <w:p w:rsidR="007F539D" w:rsidRDefault="007F539D" w:rsidP="007F539D">
      <w:pPr>
        <w:pStyle w:val="ListParagraph"/>
        <w:spacing w:line="360" w:lineRule="auto"/>
        <w:ind w:left="0" w:firstLine="360"/>
        <w:jc w:val="both"/>
        <w:rPr>
          <w:rFonts w:cs="Times New Roman"/>
          <w:szCs w:val="28"/>
        </w:rPr>
      </w:pPr>
      <w:r w:rsidRPr="00DD2FAB">
        <w:rPr>
          <w:rFonts w:cs="Times New Roman"/>
          <w:szCs w:val="28"/>
        </w:rPr>
        <w:t>Đà Nẵng được xem là một trong những thành phố năng động bậc nhất của Việt Nam hiện nay, với vị trí nằm ở Trung Bộ của đất nước, có vị trí trọng yếu cả về kinh tế - xã hội và quốc phòng - an ninh; là đầu mối giao thông quan trọng cả về đường bộ, đường sắt, đường biển và đường hàng không, là cửa ngõ chính vươn ra biển Đông của các tỉnh miền Trung, Tây Nguyên và các nước tiểu vùng sông Mê Kông, Đà Nẵng có bãi biển đẹp được xếp vào một trong 5 bãi biển đẹp nhất hành tinh, nhiều danh thắng, di tích lịch sử… là tiềm năng để phát triển kinh tế, văn hóa, xã hội nói chung, đồng thời cũng là điều kiện thuận lợi để du nhập và phát triển các loại hình tín ngưỡng, tổ chức tôn giáo và đông đảo chức sắc, nhà tu hành, tín đồ các tôn giáo... với nhiều hoạt động tôn giáo diễn ra đa dạng, phong phú.</w:t>
      </w:r>
    </w:p>
    <w:p w:rsidR="007F539D" w:rsidRDefault="007F539D" w:rsidP="007F539D">
      <w:pPr>
        <w:pStyle w:val="ListParagraph"/>
        <w:spacing w:line="360" w:lineRule="auto"/>
        <w:ind w:left="0" w:firstLine="360"/>
        <w:jc w:val="both"/>
        <w:rPr>
          <w:rFonts w:cs="Times New Roman"/>
          <w:b/>
          <w:szCs w:val="28"/>
        </w:rPr>
      </w:pPr>
      <w:r w:rsidRPr="002C75C7">
        <w:rPr>
          <w:rFonts w:cs="Times New Roman"/>
          <w:b/>
          <w:szCs w:val="28"/>
        </w:rPr>
        <w:t>2.1. Những kết quả đạt được</w:t>
      </w:r>
    </w:p>
    <w:p w:rsidR="007F539D" w:rsidRPr="001C1A5B" w:rsidRDefault="007F539D" w:rsidP="007F539D">
      <w:pPr>
        <w:pStyle w:val="ListParagraph"/>
        <w:spacing w:line="360" w:lineRule="auto"/>
        <w:ind w:left="0" w:firstLine="360"/>
        <w:jc w:val="both"/>
        <w:rPr>
          <w:rFonts w:cs="Times New Roman"/>
          <w:szCs w:val="28"/>
        </w:rPr>
      </w:pPr>
      <w:r w:rsidRPr="002C75C7">
        <w:rPr>
          <w:rFonts w:cs="Times New Roman"/>
          <w:szCs w:val="28"/>
        </w:rPr>
        <w:t>Hiện nay, trên địa bàn thành phố Đà Nẵng có 15 tổ chức tôn giáo đang hoạt động, có nhiều Giáo hội tôn giáo đã đặt trụ sở trung ương tại đây, trong đó có 09 tổ chức tôn giáo hoạt động ổn định gồm: Phật giáo, Công giáo, Hội thánh Tin lành Việt Nam (Miền Nam), Hội thánh Truyền giáo Cao Đài, Hội thánh Truyền giáo Cơ đốc Việt Nam, Đạo Baha’i và Minh Sư đạo, với gần 200.000 tín đồ, 185 cơ sở thờ tự, 1000 chức sắc, hơn 10.000 chức việc, 30 cơ sở chuyên dùng cho các hoạt động từ thiện, nhân đạo</w:t>
      </w:r>
      <w:r>
        <w:rPr>
          <w:rFonts w:cs="Times New Roman"/>
          <w:szCs w:val="28"/>
        </w:rPr>
        <w:t xml:space="preserve"> [5, </w:t>
      </w:r>
      <w:r w:rsidRPr="00F32570">
        <w:rPr>
          <w:rFonts w:cs="Times New Roman"/>
          <w:i/>
          <w:szCs w:val="28"/>
        </w:rPr>
        <w:t>tr10-15</w:t>
      </w:r>
      <w:r>
        <w:rPr>
          <w:rFonts w:cs="Times New Roman"/>
          <w:szCs w:val="28"/>
        </w:rPr>
        <w:t>]</w:t>
      </w:r>
      <w:r w:rsidRPr="002C75C7">
        <w:rPr>
          <w:rFonts w:cs="Times New Roman"/>
          <w:szCs w:val="28"/>
        </w:rPr>
        <w:t>.</w:t>
      </w:r>
    </w:p>
    <w:p w:rsidR="007F539D" w:rsidRDefault="007F539D" w:rsidP="007F539D">
      <w:pPr>
        <w:pStyle w:val="ListParagraph"/>
        <w:spacing w:line="360" w:lineRule="auto"/>
        <w:ind w:left="0" w:firstLine="360"/>
        <w:jc w:val="both"/>
        <w:rPr>
          <w:rFonts w:cs="Times New Roman"/>
          <w:szCs w:val="28"/>
        </w:rPr>
      </w:pPr>
      <w:r w:rsidRPr="008B63BE">
        <w:rPr>
          <w:rFonts w:cs="Times New Roman"/>
          <w:szCs w:val="28"/>
        </w:rPr>
        <w:t xml:space="preserve">Trong những năm qua, trên địa bàn thành phố hoạt động tôn giáo của các tổ chức tôn giáo cơ sở diễn ra ổn định, thuần túy tôn giáo, gắn với sự phát triển chung của thành phố, tuân thủ pháp luật và thực hiện đúng phương châm hành đạo. Các vị chức sắc, chức việc và bà con tín đồ các tôn giáo luôn thể hiện đời sống và đức tin một cách chính đáng, với phương châm sống “tốt đời, đẹp đạo”, </w:t>
      </w:r>
      <w:r w:rsidRPr="008B63BE">
        <w:rPr>
          <w:rFonts w:cs="Times New Roman"/>
          <w:szCs w:val="28"/>
        </w:rPr>
        <w:lastRenderedPageBreak/>
        <w:t>gắn bó đồng hành cùng dân tộc, gương mẫu chấp hành chủ trương, chính sách của Đảng, pháp luật của nhà nước, tích cực tham gia các hoạt động nhân đạo, từ thiện xã hội, các phong trào xoá đói giảm nghèo và hưởng ứng phong trào do các cấp chính quyền tổ chức.</w:t>
      </w:r>
    </w:p>
    <w:p w:rsidR="007F539D" w:rsidRDefault="007F539D" w:rsidP="007F539D">
      <w:pPr>
        <w:pStyle w:val="ListParagraph"/>
        <w:spacing w:line="360" w:lineRule="auto"/>
        <w:ind w:left="0" w:firstLine="360"/>
        <w:jc w:val="both"/>
        <w:rPr>
          <w:rFonts w:cs="Times New Roman"/>
          <w:szCs w:val="28"/>
        </w:rPr>
      </w:pPr>
      <w:r w:rsidRPr="001C1A5B">
        <w:rPr>
          <w:rFonts w:cs="Times New Roman"/>
          <w:szCs w:val="28"/>
        </w:rPr>
        <w:t>Năm 2013 là năm bản lề của kế hoạch kinh tế - xã hội 5 năm, có ý nghĩa đặc biệt quan trọng đối với việc hoàn thành các mục tiêu đề ra cho giai đoạn 2011 – 2015; năm 2013 cũng là năm diễn ra nhiều thay đổi trong đời sống chính trị và công tác quản lý điều hành đất nước. Công tác quản lý nhà nước về tôn giáo của Đảng và nhà nước ta trong năm qua được đẩy lên một bước, từ vấn đề chính sách, cơ sở pháp lý đến công tác bồi dưỡng, đào tạo cán bộ như: Tổng kết 8 năm thực hiện Pháp lệnh tín ngưỡng, tôn giáo; một số văn bản mới Nghị định 92/2012/NĐ-CP ngày 08/11/2012 của Chính phủ Quy định chi tiết và biện pháp thi hành Pháp lệnh tín ngưỡng, tôn giáo (có hiệu lực từ ngày 01/01/2013; Thông tư số 01/2013/TT-BNV ngày 25/3/2013 của Bộ Nội vụ ban hành và hướng dẫn sử dụng biểu mẫu về thủ tục hành chính trong lĩnh vực tín ngưỡng, tôn giáo; và Quyết định số 1119/QĐ-BNV ngày 10/10/2013 của Bộ Nội vụ về việc công bố thủ tục hành chính trong lĩnh vực tín ngưỡng, tôn giáo có hiệu lực thi hành và từng bước đi vào cuộc sống.</w:t>
      </w:r>
    </w:p>
    <w:p w:rsidR="007F539D" w:rsidRDefault="007F539D" w:rsidP="007F539D">
      <w:pPr>
        <w:pStyle w:val="ListParagraph"/>
        <w:spacing w:line="360" w:lineRule="auto"/>
        <w:ind w:left="0" w:firstLine="360"/>
        <w:jc w:val="both"/>
        <w:rPr>
          <w:rFonts w:cs="Times New Roman"/>
          <w:szCs w:val="28"/>
        </w:rPr>
      </w:pPr>
      <w:r w:rsidRPr="001A490C">
        <w:rPr>
          <w:rFonts w:cs="Times New Roman"/>
          <w:szCs w:val="28"/>
        </w:rPr>
        <w:t>Trong năm qua, việc thực hiện chủ trương của Đảng và chính sách, pháp luật của Nhà nước về tín ngưỡng, tôn giáo được đẩy mạnh: tăng cường đối thoại giải quyết các vấn đề lớn liên quan đến các tổ chức tôn giáo; tiếp tục duy trì “Liên hoan văn nghệ các tôn giáo” nhằm tăng cường giao lưu, hiểu biết giữa các tôn giáo củng cố khối đại đoàn kết toàn dân tộc; duy trì gặp mặt các chức sắc đại diện các tổ chức tôn giáo trên địa bàn nhân dịp Tết Nguyên đán, tổ chức các đoàn đi thăm các tổ chức tôn giáo trong ngày lễ trọng của các tôn giáo, đây là dịp để các tôn giáo có dịp phản ánh tâm tư nguyện vọng của mình qua đó tăng cường tình cảm, gắn kết hơn nữa giữa các tổ chức tôn giáo với chính quyền thành phố.</w:t>
      </w:r>
    </w:p>
    <w:p w:rsidR="007F539D" w:rsidRDefault="007F539D" w:rsidP="007F539D">
      <w:pPr>
        <w:pStyle w:val="ListParagraph"/>
        <w:spacing w:line="360" w:lineRule="auto"/>
        <w:ind w:left="0" w:firstLine="360"/>
        <w:jc w:val="both"/>
        <w:rPr>
          <w:rFonts w:cs="Times New Roman"/>
          <w:szCs w:val="28"/>
        </w:rPr>
      </w:pPr>
      <w:r w:rsidRPr="001A490C">
        <w:rPr>
          <w:rFonts w:cs="Times New Roman"/>
          <w:szCs w:val="28"/>
        </w:rPr>
        <w:t xml:space="preserve">Do xác định được vị trí và tầm quan trọng của việc triển khai thực hiện chủ trương của Đảng và chính sách, pháp luật của Nhà nước về tín ngưỡng, tôn giáo, </w:t>
      </w:r>
      <w:r w:rsidRPr="001A490C">
        <w:rPr>
          <w:rFonts w:cs="Times New Roman"/>
          <w:szCs w:val="28"/>
        </w:rPr>
        <w:lastRenderedPageBreak/>
        <w:t>trong năm 2013, thành phố Đà Nẵng đẩy mạnh công tác tuyên truyền, phổ biến chủ trương, đường lối của Đảng, chính sách pháp luật của Nhà nước về tín ngưỡng, tôn giáo cho các tầng lớp nhân dân, chức sắc và tín đồ các tôn giáo trên địa bàn thành phố, tập trung vào các nội dung như: Quán triệt phổ biến Nghị quyết số 25/NQ-TW ngày 12/3/2003 của BCH Trung ương Đảng về công tác tôn giáo; Pháp lệnh tín ngưỡng, tôn giáo; công khai các văn bản quy phạm pháp luật, nhất là Nghị định số 92/2012/NĐ-CP của Chính phủ; Thông tư số 01/T2013/TT-BNV ngày 25/3/2013 của Bộ Nội vụ hướng dẫn sử dụng biểu mẫu về thủ tục hành chính trong lĩnh vực tín ngưỡng, tôn giáo; và Quyết định số 1119/QĐ-BNV ngày 10/10/2013 của Bộ Nội vụ về việc công bố thủ tục hành chính trong lĩnh vực tín ngưỡng, tôn giáo trên trang website của Sở Nội vụ để các tổ chức, cá nhân tôn giáo biết và thực hiệ</w:t>
      </w:r>
      <w:r>
        <w:rPr>
          <w:rFonts w:cs="Times New Roman"/>
          <w:szCs w:val="28"/>
        </w:rPr>
        <w:t>n.</w:t>
      </w:r>
    </w:p>
    <w:p w:rsidR="007F539D" w:rsidRDefault="007F539D" w:rsidP="007F539D">
      <w:pPr>
        <w:pStyle w:val="ListParagraph"/>
        <w:spacing w:line="360" w:lineRule="auto"/>
        <w:ind w:left="0" w:firstLine="360"/>
        <w:jc w:val="both"/>
        <w:rPr>
          <w:rFonts w:cs="Times New Roman"/>
          <w:szCs w:val="28"/>
        </w:rPr>
      </w:pPr>
      <w:r w:rsidRPr="008F70F1">
        <w:rPr>
          <w:rFonts w:cs="Times New Roman"/>
          <w:szCs w:val="28"/>
        </w:rPr>
        <w:t>Sau khi Nghị định số 92/2012/NĐ-CP ngày 08/11/2012 của Chính phủ Quy định chi tiết và biện pháp thi hành Pháp lệnh tín ngưỡng, tôn giáo có hiệu lực, UBND thành phố Đà Nẵng ban hành Quyết định bãi bỏ Quyết định số 52/2008/QĐ-UBND và ủy quyền cho Sở Nội vụ (Ban Tôn giáo thành phố) thực hiện một số nội dung công việc thuộc thẩm quyền của UBND thành phố tại Nghị định 92/2012/NĐ-CP ngày 08/11/2012 của Chính phủ theo đúng quy định.</w:t>
      </w:r>
    </w:p>
    <w:p w:rsidR="007F539D" w:rsidRDefault="007F539D" w:rsidP="007F539D">
      <w:pPr>
        <w:pStyle w:val="ListParagraph"/>
        <w:spacing w:line="360" w:lineRule="auto"/>
        <w:ind w:left="0" w:firstLine="360"/>
        <w:jc w:val="both"/>
        <w:rPr>
          <w:rFonts w:cs="Times New Roman"/>
          <w:szCs w:val="28"/>
        </w:rPr>
      </w:pPr>
      <w:r w:rsidRPr="008F70F1">
        <w:rPr>
          <w:rFonts w:cs="Times New Roman"/>
          <w:szCs w:val="28"/>
        </w:rPr>
        <w:t xml:space="preserve">Đặc biệt về công tác tuyên truyền, phổ biến chủ trương của Đảng và chính sách, pháp luật của Nhà nước và bồi dưỡng kiến thức về tín ngưỡng, tôn giáo cho cán bộ làm công tác tôn giáo trên địa bàn nhất là phổ biến Nghị định 92/2012/NĐ-CP của Chính phủ quy định chi tiết và biện pháp thi hành Pháp lệnh tín ngưỡng, tôn giáo được quan tâm đúng mức. Nhằm đổi mới hình thức bồi dưỡng kiến thức, góp phần nâng cao chuyên môn nghiệp vụ cho đội ngũ cán bộ công chức làm công tác tôn giáo trên địa bàn thành phố, năm 2013, Thành ủy, UBND và Giám đốc Sở Nội vụ đã giao Ban Tôn giáo thành phố tổ chức thành công “Hội thi kiến thức quản lý nhà nước về tôn giáo”. Tuy là lần đầu tiên tổ chức một Hội thi có tính chất quy mô lớn cho toàn thể đội ngũ cán bộ, công chức làm công tác tôn giáo trên địa bàn thành phố nhưng với một hình thức mới mẻ, sáng tạo, hội thi đã </w:t>
      </w:r>
      <w:r w:rsidRPr="008F70F1">
        <w:rPr>
          <w:rFonts w:cs="Times New Roman"/>
          <w:szCs w:val="28"/>
        </w:rPr>
        <w:lastRenderedPageBreak/>
        <w:t>bước đầu phản ánh được thực trạng chất lượng đội ngũ cán bộ, công tác làm công tác QLNN về tôn giáo tại cơ sở, đồng thời tạo được sự chuyển biến mạnh mẽ trong nhận thức về vai trò và tầm quan trọng của công tác tôn giáo trong hệ thống chính trị toàn thành phố.</w:t>
      </w:r>
    </w:p>
    <w:p w:rsidR="007F539D" w:rsidRDefault="007F539D" w:rsidP="007F539D">
      <w:pPr>
        <w:pStyle w:val="ListParagraph"/>
        <w:spacing w:line="360" w:lineRule="auto"/>
        <w:ind w:left="0" w:firstLine="360"/>
        <w:jc w:val="both"/>
        <w:rPr>
          <w:rFonts w:cs="Times New Roman"/>
          <w:szCs w:val="28"/>
        </w:rPr>
      </w:pPr>
      <w:r w:rsidRPr="008F70F1">
        <w:rPr>
          <w:rFonts w:cs="Times New Roman"/>
          <w:szCs w:val="28"/>
        </w:rPr>
        <w:t>Công tác phối hợp với các cấp Hội của thành phố, Bộ Chỉ huy Quân sự, Bộ Chỉ huy Biên phòng thành phố, các quận và một số phường trên địa bàn thành phố triển khai có hiệu quả 06 đợt tuyên truyền, phổ biến pháp luật về tôn giáo cho hơn 800 người thuộc cán bộ các cấp hội quần chúng, cán bộ phụ trách các công việc có liên quan đến vấn đề tín ngưỡng, tôn giáo. Thường xuyên lồng ghép việc tuyên truyền chính sách, pháp luật của Nhà nước đối với tín ngưỡng, tôn giáo thông qua các cuộc gặp mặt, tiếp xúc trao đổi làm việc và tiếp nhận hồ sơ trực tiếp. Riêng đối với Nghị định 92/2012/NĐ-CP ngày 08/11/2012 của Chính phủ quy định chi tiết và biện pháp thi hành Pháp lệnh tín ngưỡng, tôn giáo, Ban Tôn giáo thành phố đã tổ chức triển khai, quán triệt cho hơn 300 cán bộ làm công tác tôn giáo và 200 chức sắc, chức việc các tôn giáo trên địa bàn thành phố ngay sau khi Nghị định có hiệu lực thi hành.</w:t>
      </w:r>
    </w:p>
    <w:p w:rsidR="007F539D" w:rsidRDefault="007F539D" w:rsidP="007F539D">
      <w:pPr>
        <w:pStyle w:val="ListParagraph"/>
        <w:spacing w:line="360" w:lineRule="auto"/>
        <w:ind w:left="0" w:firstLine="360"/>
        <w:jc w:val="both"/>
        <w:rPr>
          <w:rFonts w:cs="Times New Roman"/>
          <w:szCs w:val="28"/>
        </w:rPr>
      </w:pPr>
      <w:r w:rsidRPr="00662B65">
        <w:rPr>
          <w:rFonts w:cs="Times New Roman"/>
          <w:szCs w:val="28"/>
        </w:rPr>
        <w:t xml:space="preserve">Trong năm 2013, đã ban hành các văn bản hướng dẫn và quản lý hoạt động của các tổ chức tôn giáo trên địa bàn thành phố như: Lễ Phục sinh, Giáng sinh của Công giáo, Tin lành; lễ Phật đản, lễ Vu lan của Phật giáo; lễ Thánh đán Đức Chí tôn, Đức Diêu Trì Kim mẫu của đạo Cao Đài… theo đường hướng của giáo hội, trang nghiêm và đúng pháp luật. Chấp thuận, hướng dẫn, quản lý tốt các hoạt động đạo sự lớn như: việc tổ chức đại giới đàn Phước Trí - PL 2557 - DL 2013 của Ban Trị sự </w:t>
      </w:r>
      <w:r>
        <w:rPr>
          <w:rFonts w:cs="Times New Roman"/>
          <w:szCs w:val="28"/>
        </w:rPr>
        <w:t>giáo hội phật giáo Việt Nam</w:t>
      </w:r>
      <w:r w:rsidRPr="00662B65">
        <w:rPr>
          <w:rFonts w:cs="Times New Roman"/>
          <w:szCs w:val="28"/>
        </w:rPr>
        <w:t xml:space="preserve"> thành phố Đà Nẵng; việc đến thăm và hành đạo của  đoàn Phật giáo Ấn Độ dòng Drukpa, khoá sinh hoạt dành cho thanh niên của chùa Bát Nhã tổ chức tại Cung Thể thao Tiên Sơn, chương trình: “một ngày an lạc và vui tết trung thu” tại chùa Phổ Quang; việc tổ chức cầu siêu chẩn tế cho nạn nhân bị tai nạn giao thông tại Ngã Ba Huế,…đảm bảo cho các hoạt thuần túy tôn giáo và theo quy định pháp luật; Ngoài ra, chấp thuận để Phân Ban gia đình phật tử thành phố Đà Nẵng tổ chức chương trình “tiếp sức mùa thi” </w:t>
      </w:r>
      <w:r w:rsidRPr="00662B65">
        <w:rPr>
          <w:rFonts w:cs="Times New Roman"/>
          <w:szCs w:val="28"/>
        </w:rPr>
        <w:lastRenderedPageBreak/>
        <w:t>tại một số điểm công cộng như: Bến xe, Ngã Ba Huế, nhà ga; họ đạo Trung Sơn thuộc Hội thánh Truyền giáo Cao Đài tổ chức lễ cầu siêu bạt độ tại bãi biển Sao Biển, phường Mỹ An, quận Ngũ Hành Sơn; tạo điều kiện để Hội thánh Truyền giáo Cao Đài tổ chức Hội nghị Giao lưu các Hệ phái và tổ chức Cao Đài,… đáp ứng nguyện vọng, nhu cầu tín ngưỡng, tôn giáo của chức sắc và bà con tín đồ các tôn giáo.</w:t>
      </w:r>
    </w:p>
    <w:p w:rsidR="007F539D" w:rsidRDefault="007F539D" w:rsidP="007F539D">
      <w:pPr>
        <w:pStyle w:val="ListParagraph"/>
        <w:spacing w:line="360" w:lineRule="auto"/>
        <w:ind w:left="0" w:firstLine="360"/>
        <w:jc w:val="both"/>
        <w:rPr>
          <w:rFonts w:cs="Times New Roman"/>
          <w:szCs w:val="28"/>
        </w:rPr>
      </w:pPr>
      <w:r w:rsidRPr="00720598">
        <w:rPr>
          <w:rFonts w:cs="Times New Roman"/>
          <w:szCs w:val="28"/>
        </w:rPr>
        <w:t>Về việc thuyên chuyển, phong chức, phong phẩm, suy cử, bổ nhiệm chức vụ mới cho chức sắc: xem xét, chấp thuận để Ban Trị sự Giáo hội Phật giáo Việt Nam thành phố Đà Nẵng bổ nhiệm 05 trụ trì các chùa cơ sở trên địa bàn; chấp thuận để Tòa Giám mục Giáo phận Đà Nẵng bổ nhiệm 02 nhân sự theo nhu cầu mục vụ của giáo phận (01 chức vụ Chánh Văn phòng Tòa Giám mục Đà Nẵng, 01 Quản xứ Giáo xứ An Ngãi Đông); thuyên chuyển hoạt động tôn giáo 01 linh mục vào tỉnh Quảng Nam; 6 nữ tu thuộc Tỉnh dòng Phaolo Đà Nẵng; chấp thuận để Hội thánh Tin lành Việt Nam (miền Nam) bổ nhiệm 03 phụ tá quản nhiệm tại Chi hội Tin lành Đà Nẵng, An Hải, An Trung; chấp thuận để Hội thánh Cao Đài Tòa thánh Tây Ninh bổ nhiệm 04 chức sắc hành đạo tại Họ đạo Hòa Phong, huyện Hòa Vang, thành phố Đà Nẵng; ngoài ra chấp thuận để các tổ chức tôn giáo phong phẩm 13 chức sắc (trong đó Tòa Giám mục Giáo phận Đà Nẵng đã tổ chức Lễ truyền chức (phong chức) linh mục cho 07 chủng sinh, tu sĩ, trong đó có 02 chủng sinh thuộc giáo phận Đà Nẵng và 05 tu sĩ thuộc các dòng tu xin Giám mục Giáo phận Đà Nẵng truyền chức linh mục; các Giáo hội Cao Đài phong phẩm 4 lễ sanh, 01 Tùng sỹ quân; Giáo hội Tin lành 01 mục sư).</w:t>
      </w:r>
    </w:p>
    <w:p w:rsidR="007F539D" w:rsidRDefault="007F539D" w:rsidP="007F539D">
      <w:pPr>
        <w:pStyle w:val="ListParagraph"/>
        <w:spacing w:line="360" w:lineRule="auto"/>
        <w:ind w:left="0" w:firstLine="360"/>
        <w:jc w:val="both"/>
        <w:rPr>
          <w:rFonts w:cs="Times New Roman"/>
          <w:szCs w:val="28"/>
        </w:rPr>
      </w:pPr>
      <w:r w:rsidRPr="00720598">
        <w:rPr>
          <w:rFonts w:cs="Times New Roman"/>
          <w:szCs w:val="28"/>
        </w:rPr>
        <w:t>Về xây dựng, sửa chữa cơ sở thờ tự: xem xét cấp phép xây dựng sửa chữa, nâng cấp cho 12 cơ sở, trong đó: Giáo hội Phật giáo Việt Nam thành phố Đà Nẵng: 05 cơ sở; Tòa Giám mục Giáo phận Đà Nẵng 06 cơ sở; Hội thánh Cao Đài Tòa thánh Tây Ninh: 01 cơ sở.</w:t>
      </w:r>
    </w:p>
    <w:p w:rsidR="007F539D" w:rsidRDefault="007F539D" w:rsidP="007F539D">
      <w:pPr>
        <w:pStyle w:val="ListParagraph"/>
        <w:spacing w:line="360" w:lineRule="auto"/>
        <w:ind w:left="0" w:firstLine="360"/>
        <w:jc w:val="both"/>
        <w:rPr>
          <w:rFonts w:cs="Times New Roman"/>
          <w:szCs w:val="28"/>
        </w:rPr>
      </w:pPr>
      <w:r w:rsidRPr="00720598">
        <w:rPr>
          <w:rFonts w:cs="Times New Roman"/>
          <w:szCs w:val="28"/>
        </w:rPr>
        <w:t xml:space="preserve">Về cấp đất mới: </w:t>
      </w:r>
      <w:r>
        <w:rPr>
          <w:rFonts w:cs="Times New Roman"/>
          <w:szCs w:val="28"/>
        </w:rPr>
        <w:t>Ủy ban nhân dân</w:t>
      </w:r>
      <w:r w:rsidRPr="00720598">
        <w:rPr>
          <w:rFonts w:cs="Times New Roman"/>
          <w:szCs w:val="28"/>
        </w:rPr>
        <w:t xml:space="preserve"> thành phố xem xét giải quyết cấp đất mới cho một số tổ chức tôn giáo như: chùa Long Hoa xin mở rộng đất khuôn viên; xem xét, xử lý việc chùa Bàu Sen xin cấp Giấy chứng nhận quyền sử dụng đất; </w:t>
      </w:r>
      <w:r w:rsidRPr="00720598">
        <w:rPr>
          <w:rFonts w:cs="Times New Roman"/>
          <w:szCs w:val="28"/>
        </w:rPr>
        <w:lastRenderedPageBreak/>
        <w:t>việc cấp đổi lại giấy chứng nhận quyền sử dụng đất chùa An Sơn; việc chùa Mỹ Khê xin mở rộng khuôn viên.</w:t>
      </w:r>
    </w:p>
    <w:p w:rsidR="007F539D" w:rsidRDefault="007F539D" w:rsidP="007F539D">
      <w:pPr>
        <w:pStyle w:val="ListParagraph"/>
        <w:spacing w:line="360" w:lineRule="auto"/>
        <w:ind w:left="0" w:firstLine="360"/>
        <w:jc w:val="both"/>
        <w:rPr>
          <w:rFonts w:cs="Times New Roman"/>
          <w:szCs w:val="28"/>
        </w:rPr>
      </w:pPr>
      <w:r w:rsidRPr="00720598">
        <w:rPr>
          <w:rFonts w:cs="Times New Roman"/>
          <w:szCs w:val="28"/>
        </w:rPr>
        <w:t>Về đại hội, hội nghị: trong năm các cấp chính quyền và ngành chức năng tạo điều kiện thuận lợi cho tổ chức tôn giáo tổ chức Hội nghị, đại hội nhiệm kỳ như: hướng dân 03 cộng đồng tôn giáo Baha’i: Hải Châu, Sơn Trà, Liên Chiểu tổ chức đại hội nhiệm kỳ 2013-2014; tạo điều kiện cho 17 tín đồ Baha’i tại Đà Nẵng tham dự Hội nghị Thanh niên Baha’i tạ</w:t>
      </w:r>
      <w:r>
        <w:rPr>
          <w:rFonts w:cs="Times New Roman"/>
          <w:szCs w:val="28"/>
        </w:rPr>
        <w:t xml:space="preserve">i Battambang, Capuchia; Ủy ban nhân dân </w:t>
      </w:r>
      <w:r w:rsidRPr="00720598">
        <w:rPr>
          <w:rFonts w:cs="Times New Roman"/>
          <w:szCs w:val="28"/>
        </w:rPr>
        <w:t>thành phố tạo điều kiện về địa điểm tổ chức Hội nghị bầu đại biểu dự Đại hội toàn quốc lần thứ 6 khu vực cụm miềm trung, tại 63 Lê Đình Dương, quận hải Châu, thành phố Đà Nẵng và tổ chức gặp mặt các đại biểu là chức sắc, tín đồ tham dự Đại hội đồng Tổng liên hội lần thứ 4 của Hội thánh Tin lành Việt Nam (miền Nam), từ ngày 12/11-15/11/2013 tại thành phố Hồ Chí Minh.</w:t>
      </w:r>
    </w:p>
    <w:p w:rsidR="007F539D" w:rsidRDefault="007F539D" w:rsidP="007F539D">
      <w:pPr>
        <w:pStyle w:val="ListParagraph"/>
        <w:spacing w:line="360" w:lineRule="auto"/>
        <w:ind w:left="0" w:firstLine="360"/>
        <w:jc w:val="both"/>
        <w:rPr>
          <w:rFonts w:cs="Times New Roman"/>
          <w:szCs w:val="28"/>
        </w:rPr>
      </w:pPr>
      <w:r w:rsidRPr="00387DA5">
        <w:rPr>
          <w:rFonts w:cs="Times New Roman"/>
          <w:szCs w:val="28"/>
        </w:rPr>
        <w:t>Về việc học tập, đào tạo chức sắc tôn giáo: năm 2013 thành phố Đà Nẵng giải quyết chấp thuận để Tòa Giám mục Đà Nẵng triển khai các hoạt động lớn đi vào chiều sâu củng cố đức tin, các hoạt động đào tạo về chuyên môn như: tổ chức học hỏi về phong trào thăng tiến hôn nhân và gia đình; khóa bồi dưỡng Kitô giáo cho giáo dân; tổ chức khóa Tĩnh huấn mục vụ truyền thông. Chấp thuận để bà Hà Đỗ Xuân An, thường trú tại số 187 đường Phan Chu Trinh, phường Phước Ninh, quận Hải Châu, thành phố Đà Nẵng nhập học khóa VI tại Viện Thánh kinh Thần học thuộc Hội thánh Tin lành Việt Nam (miền Nam) theo đúng quy định. Chấp thuận cho Hội thánh Truyền giáo Cao Đài tổ chức các khóa học, bồi dưỡng giáo lý (khai giảng năm 3 khóa học Giáo lý hàm thụ, kiểm tra giáo lý, học thuyết trình…) cho chức sắc, tín đồ đạo Cao Đài trên địa bàn thành phố và lễ kỷ niệm 60 năm ngày thành lập Họ đạo của Họ đạo Trung Đồng theo đúng quy định pháp luật.</w:t>
      </w:r>
    </w:p>
    <w:p w:rsidR="007F539D" w:rsidRDefault="007F539D" w:rsidP="007F539D">
      <w:pPr>
        <w:pStyle w:val="ListParagraph"/>
        <w:spacing w:line="360" w:lineRule="auto"/>
        <w:ind w:left="0" w:firstLine="360"/>
        <w:jc w:val="both"/>
        <w:rPr>
          <w:rFonts w:cs="Times New Roman"/>
          <w:szCs w:val="28"/>
        </w:rPr>
      </w:pPr>
      <w:r w:rsidRPr="00387DA5">
        <w:rPr>
          <w:rFonts w:cs="Times New Roman"/>
          <w:szCs w:val="28"/>
        </w:rPr>
        <w:t xml:space="preserve">Đặc biệt, trong năm đã giải quyết 08 kiến nghị liên quan đến việc tranh chấp đất của các chùa, chùa làng; việc xin điều chỉnh mốc giới, xin thêm đất mở rộng khuôn viên…của các cơ sở tôn giáo và giải quyết dứt điểm tranh chấp đất của 04 </w:t>
      </w:r>
      <w:r w:rsidRPr="00387DA5">
        <w:rPr>
          <w:rFonts w:cs="Times New Roman"/>
          <w:szCs w:val="28"/>
        </w:rPr>
        <w:lastRenderedPageBreak/>
        <w:t>trường hợp góp phần làm cho hoạt động của các tổ chức tôn giáo trên địa bàn thành phố ngày càng ổn định.</w:t>
      </w:r>
    </w:p>
    <w:p w:rsidR="007F539D" w:rsidRDefault="007F539D" w:rsidP="007F539D">
      <w:pPr>
        <w:pStyle w:val="ListParagraph"/>
        <w:spacing w:line="360" w:lineRule="auto"/>
        <w:ind w:left="0" w:firstLine="360"/>
        <w:jc w:val="both"/>
        <w:rPr>
          <w:rFonts w:cs="Times New Roman"/>
          <w:szCs w:val="28"/>
        </w:rPr>
      </w:pPr>
      <w:r w:rsidRPr="00387DA5">
        <w:rPr>
          <w:rFonts w:cs="Times New Roman"/>
          <w:szCs w:val="28"/>
        </w:rPr>
        <w:t>Ngoài ra, trong năm đã xem xét, giải quyết một số vụ việc khác liên quan đến vấn đề tôn giáo trên địa bàn như: chuyển giao chùa làng An Phước do địa phương quản lý cho Giáo hội Phật giáo Việt Nam thành phố Đà Nẵng quản lý; công nhận việc thành lập cơ sở tôn giáo trực thuộc cho 02 chùa Bàu Sen và Khái Tây thuộc Giáo hội Phật giáo Việt Nam thành phố Đà Nẵng.</w:t>
      </w:r>
    </w:p>
    <w:p w:rsidR="007F539D" w:rsidRDefault="007F539D" w:rsidP="007F539D">
      <w:pPr>
        <w:pStyle w:val="ListParagraph"/>
        <w:spacing w:line="360" w:lineRule="auto"/>
        <w:ind w:left="0" w:firstLine="360"/>
        <w:jc w:val="both"/>
        <w:rPr>
          <w:rFonts w:cs="Times New Roman"/>
          <w:szCs w:val="28"/>
        </w:rPr>
      </w:pPr>
      <w:r w:rsidRPr="00387DA5">
        <w:rPr>
          <w:rFonts w:cs="Times New Roman"/>
          <w:szCs w:val="28"/>
        </w:rPr>
        <w:t>Trong năm 2013, đã tiếp và làm việc với đoàn viên chức chính trị Tổng Lãnh sự quán Hoa kỳ tại thành phố Hồ Chí Minh; Đoàn Nghị viên thành phố Houston, Hoa Kỳ về tình hình sinh hoạt tôn giáo tại Đà Nẵng... tại các buổi tiếp, thành phố Đà Nẵng luôn khẳng định chính sách tự do tôn giáo của Đảng và Nhà nước Việt Nam nói chung, thành phố Đà Nẵng nói riêng; đồng thời tạo điều kiện thuận lợi để các Đoàn này đến thăm, làm việc với các tổ chức, cá nhân tôn giáo theo yêu cầu. Nhìn chung, qua các lần làm việc, các đoàn quốc tế khi đến Đà Nẵng đều ghi nhận, đánh giá cao về chính sách tự do tôn giáo của thành phố, điều đó đã góp phần quan trọng vào công tác ổn định tình hình tôn giáo trên địa bàn thành phố và góp phần đấu tranh làm thất bại các luận điệu tuyên truyền, xuyên tạc của các thế lực thù địch về chính sách tôn giáo của Đảng và nhà nước ta.</w:t>
      </w:r>
    </w:p>
    <w:p w:rsidR="007F539D" w:rsidRDefault="007F539D" w:rsidP="007F539D">
      <w:pPr>
        <w:pStyle w:val="ListParagraph"/>
        <w:spacing w:line="360" w:lineRule="auto"/>
        <w:ind w:left="0" w:firstLine="360"/>
        <w:jc w:val="both"/>
        <w:rPr>
          <w:rFonts w:cs="Times New Roman"/>
          <w:szCs w:val="28"/>
        </w:rPr>
      </w:pPr>
      <w:r w:rsidRPr="008B63BE">
        <w:rPr>
          <w:rFonts w:cs="Times New Roman"/>
          <w:szCs w:val="28"/>
        </w:rPr>
        <w:t xml:space="preserve">Với sự lãnh đạo, chỉ đạo thống nhất từ Thành ủy, </w:t>
      </w:r>
      <w:r>
        <w:rPr>
          <w:rFonts w:cs="Times New Roman"/>
          <w:szCs w:val="28"/>
        </w:rPr>
        <w:t>Ủy ban nhân dân</w:t>
      </w:r>
      <w:r w:rsidRPr="008B63BE">
        <w:rPr>
          <w:rFonts w:cs="Times New Roman"/>
          <w:szCs w:val="28"/>
        </w:rPr>
        <w:t xml:space="preserve">, các cấp ủy, chính quyền các cấp, sự phối hợp chặt chẽ, đồng bộ của các ngành, các cấp trong hệ thống chính trị, đặc biệt là sự nỗ lực của đội ngũ cán bộ làm công tác tôn giáo trên địa bàn, có thể khẳng định rằng công tác quản lý Nhà nước về tôn giáo trong năm qua ở thành phố Đà Nẵng tiếp tục được thực hiện tốt và nâng lên một tầm cao mới, được đánh dấu bằng những ý kiến tham mưu, đề xuất chính xác, kịp thời cho cấp ủy và chính quyền các cấp giải quyết các vấn đề liên quan tới tôn giáo theo đúng chủ trương, đường lối của Đảng, chính sách pháp luật của nhà nước. Do đó, đời sống tín ngưỡng, tôn giáo, và hoạt động tôn giáo của các tổ chức tôn giáo trên địa bàn thành phố diễn ra sôi động trong sự ổn định, thuần túy tôn giáo, gắn với sự phát triển của thành phố, tuân thủ pháp luật, sự hướng dẫn, quản </w:t>
      </w:r>
      <w:r w:rsidRPr="008B63BE">
        <w:rPr>
          <w:rFonts w:cs="Times New Roman"/>
          <w:szCs w:val="28"/>
        </w:rPr>
        <w:lastRenderedPageBreak/>
        <w:t>lý của các cấp chính quyền và thực hiện đúng phương châm hành đạo. Các vị chức sắc, chức việc, nhà tu hành và bà con tín đồ các tôn giáo an tâm, phấn khởi thể hiện đời sống và đức tin một cách chính đáng, với phương châm sống “tốt đời, đẹp đạo”, gắn bó đồng hành cùng dân tộc, gương mẫu chấp hành chủ trương, chính sách của Đảng, pháp luật của nhà nước, tích cực tham gia các hoạt động nhân đạo, từ thiện xã hội, các phong trào xoá đói giảm nghèo và hưởng ứng tham gia phát triển kinh tế - xã hội; đồng bào các tôn giáo trên địa bàn thành phố đoàn kết trong khối đại đoàn kết toàn dân, tạo được sự đồng thuận giữa chính quyền với giáo hội, chức sắc, tín đồ các tôn giáo nhận thức đầy đủ quyền và nghĩa vụ của công dân đối với đất nước, an ninh - trật tự, an toàn xã hội được giữ vững, thúc đẩy kinh tế - xã hội thành phố phát triển bền vững, góp phần vào sự nghiệp xây dựng và bảo vệ Tổ quốc Việt Nam xã hội chủ nghĩa, với những kết quả đáng ghi nhận trên, Đà Nẵng được coi là một trong những thành phố đi đầu về công tác tôn giáo</w:t>
      </w:r>
      <w:r>
        <w:rPr>
          <w:rFonts w:cs="Times New Roman"/>
          <w:szCs w:val="28"/>
        </w:rPr>
        <w:t>.</w:t>
      </w:r>
    </w:p>
    <w:p w:rsidR="0044318B" w:rsidRPr="007F539D" w:rsidRDefault="0044318B">
      <w:pPr>
        <w:rPr>
          <w:lang w:val="en-US"/>
        </w:rPr>
      </w:pPr>
    </w:p>
    <w:sectPr w:rsidR="0044318B" w:rsidRPr="007F5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9D"/>
    <w:rsid w:val="0044318B"/>
    <w:rsid w:val="007F53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C88D"/>
  <w15:chartTrackingRefBased/>
  <w15:docId w15:val="{693667FF-2545-4248-A5CB-E3E1E28A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9D"/>
    <w:pPr>
      <w:ind w:left="720"/>
      <w:contextualSpacing/>
    </w:pPr>
    <w:rPr>
      <w:rFonts w:ascii="Times New Roman" w:hAnsi="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hoàng</dc:creator>
  <cp:keywords/>
  <dc:description/>
  <cp:lastModifiedBy>quyên hoàng</cp:lastModifiedBy>
  <cp:revision>1</cp:revision>
  <dcterms:created xsi:type="dcterms:W3CDTF">2018-11-17T01:47:00Z</dcterms:created>
  <dcterms:modified xsi:type="dcterms:W3CDTF">2018-11-17T01:48:00Z</dcterms:modified>
</cp:coreProperties>
</file>