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</w:pP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Sửa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đổi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thủ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tục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thực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hiện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xét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vào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đại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hệ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chính</w:t>
      </w:r>
      <w:proofErr w:type="spellEnd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quy</w:t>
      </w:r>
      <w:proofErr w:type="spellEnd"/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D77DA">
        <w:rPr>
          <w:rFonts w:ascii="Times New Roman" w:hAnsi="Times New Roman" w:cs="Times New Roman"/>
          <w:sz w:val="28"/>
          <w:szCs w:val="28"/>
        </w:rPr>
        <w:fldChar w:fldCharType="begin"/>
      </w:r>
      <w:r w:rsidRPr="00FD77DA">
        <w:rPr>
          <w:rFonts w:ascii="Times New Roman" w:hAnsi="Times New Roman" w:cs="Times New Roman"/>
          <w:sz w:val="28"/>
          <w:szCs w:val="28"/>
        </w:rPr>
        <w:instrText xml:space="preserve"> HYPERLINK "https://thuvienphapluat.vn/van-ban/Bo-may-hanh-chinh/Quyet-dinh-1160-QD-BGDDT-2018-cong-bo-thu-tuc-hanh-chinh-sua-doi-chuc-nang-Bo-Giao-duc-379540.aspx?newsid=19854" \t "_blank" </w:instrText>
      </w:r>
      <w:r w:rsidRPr="00FD77DA">
        <w:rPr>
          <w:rFonts w:ascii="Times New Roman" w:hAnsi="Times New Roman" w:cs="Times New Roman"/>
          <w:sz w:val="28"/>
          <w:szCs w:val="28"/>
        </w:rPr>
        <w:fldChar w:fldCharType="separate"/>
      </w:r>
      <w:r w:rsidRPr="00FD77DA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Quyết</w:t>
      </w:r>
      <w:proofErr w:type="spellEnd"/>
      <w:r w:rsidRPr="00FD77DA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Style w:val="Hyperlink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 xml:space="preserve"> 1160/QĐ-BGDĐT</w:t>
      </w:r>
      <w:r w:rsidRPr="00FD77DA">
        <w:rPr>
          <w:rFonts w:ascii="Times New Roman" w:hAnsi="Times New Roman" w:cs="Times New Roman"/>
          <w:sz w:val="28"/>
          <w:szCs w:val="28"/>
        </w:rPr>
        <w:fldChar w:fldCharType="end"/>
      </w: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về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việc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bố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tục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bổ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sung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thế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thuộc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phạm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vi</w:t>
      </w:r>
      <w:proofErr w:type="gram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chức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quản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Bộ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GD&amp;ĐT. 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Theo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tự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bước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xét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hệ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chính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nhiều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thay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so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2017.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nhiên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xét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2018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chú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ý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nội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dung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sau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đây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đảm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bảo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đủ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thực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tục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05/2017/TT-BGDĐT (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SĐ, BS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bởi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07/2018/TT-BGDĐT):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xét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“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THPT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”.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nhưng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chưa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tốt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THPT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nhận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đã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môn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THPT </w:t>
      </w:r>
      <w:proofErr w:type="spellStart"/>
      <w:proofErr w:type="gram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đủ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sức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khỏe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tập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theo</w:t>
      </w:r>
      <w:proofErr w:type="spellEnd"/>
      <w:proofErr w:type="gram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hành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 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Đối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khuyết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tật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UBND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tỉnh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nhận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bị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khuyết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tật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do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hậu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quả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con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đẻ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người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chiến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bị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nhiễm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yêu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cầu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sơ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nếu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đăng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ký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xét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dự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vào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trường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vùng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tuyển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Quân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nhân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;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chiến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sĩ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nghĩa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vụ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CAND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ngũ</w:t>
      </w:r>
      <w:proofErr w:type="spellEnd"/>
      <w:proofErr w:type="gram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thẩm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quyền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phép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học</w:t>
      </w:r>
      <w:proofErr w:type="spellEnd"/>
    </w:p>
    <w:p w:rsidR="009A140D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…</w:t>
      </w:r>
      <w:r w:rsidRPr="00FD77DA">
        <w:rPr>
          <w:rFonts w:ascii="Times New Roman" w:hAnsi="Times New Roman" w:cs="Times New Roman"/>
          <w:color w:val="3A3A3A"/>
          <w:sz w:val="28"/>
          <w:szCs w:val="28"/>
        </w:rPr>
        <w:br/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Quyết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định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1160/QĐ-BGDĐT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hiệu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lực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ngày</w:t>
      </w:r>
      <w:proofErr w:type="spellEnd"/>
      <w:r w:rsidRPr="00FD77D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16/4/2018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FD77DA" w:rsidRPr="00FD77DA" w:rsidRDefault="00FD77DA" w:rsidP="00FD77DA">
      <w:pPr>
        <w:pStyle w:val="ListParagraph"/>
        <w:numPr>
          <w:ilvl w:val="0"/>
          <w:numId w:val="1"/>
        </w:numPr>
        <w:spacing w:after="0" w:line="312" w:lineRule="auto"/>
        <w:jc w:val="right"/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</w:pPr>
      <w:bookmarkStart w:id="0" w:name="_GoBack"/>
      <w:proofErr w:type="spellStart"/>
      <w:r w:rsidRPr="00FD77DA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FD77DA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FD77DA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FD77DA">
        <w:rPr>
          <w:rFonts w:ascii="Times New Roman" w:hAnsi="Times New Roman" w:cs="Times New Roman"/>
          <w:b/>
          <w:i/>
          <w:color w:val="3A3A3A"/>
          <w:sz w:val="28"/>
          <w:szCs w:val="28"/>
          <w:shd w:val="clear" w:color="auto" w:fill="FFFFFF"/>
        </w:rPr>
        <w:t xml:space="preserve"> -</w:t>
      </w:r>
    </w:p>
    <w:bookmarkEnd w:id="0"/>
    <w:p w:rsidR="00FD77DA" w:rsidRPr="00FD77DA" w:rsidRDefault="00FD77DA" w:rsidP="00FD77DA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</w:p>
    <w:sectPr w:rsidR="00FD77DA" w:rsidRPr="00FD7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58"/>
    <w:multiLevelType w:val="hybridMultilevel"/>
    <w:tmpl w:val="EF7A9DB0"/>
    <w:lvl w:ilvl="0" w:tplc="85B886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DA"/>
    <w:rsid w:val="001E061E"/>
    <w:rsid w:val="00791B50"/>
    <w:rsid w:val="007B43EC"/>
    <w:rsid w:val="00A47B91"/>
    <w:rsid w:val="00E07CD1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3317C-0DFD-4243-8E04-C87A8666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>HP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2018-05-18T09:01:00Z</dcterms:created>
  <dcterms:modified xsi:type="dcterms:W3CDTF">2018-05-18T09:05:00Z</dcterms:modified>
</cp:coreProperties>
</file>