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599ED0E2"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D76E5E">
        <w:rPr>
          <w:iCs/>
          <w:sz w:val="26"/>
          <w:szCs w:val="26"/>
          <w:lang w:val="vi-VN"/>
        </w:rPr>
        <w:t>9</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51066C51" w14:textId="77777777" w:rsidR="00D76E5E" w:rsidRPr="00F32C3B" w:rsidRDefault="00D76E5E" w:rsidP="00D76E5E">
      <w:pPr>
        <w:spacing w:line="360" w:lineRule="auto"/>
        <w:ind w:firstLine="1080"/>
        <w:jc w:val="both"/>
        <w:rPr>
          <w:rFonts w:ascii="Times New Roman" w:hAnsi="Times New Roman"/>
          <w:b/>
          <w:color w:val="000000"/>
          <w:szCs w:val="28"/>
          <w:lang w:val="da-DK"/>
        </w:rPr>
      </w:pPr>
      <w:r w:rsidRPr="00F32C3B">
        <w:rPr>
          <w:rFonts w:ascii="Times New Roman" w:hAnsi="Times New Roman"/>
          <w:b/>
          <w:color w:val="000000"/>
          <w:szCs w:val="28"/>
          <w:lang w:val="da-DK"/>
        </w:rPr>
        <w:t xml:space="preserve">2.4.2 </w:t>
      </w:r>
      <w:r w:rsidRPr="00F32C3B">
        <w:rPr>
          <w:rFonts w:ascii="Times New Roman" w:hAnsi="Times New Roman"/>
          <w:b/>
          <w:color w:val="000000"/>
          <w:w w:val="108"/>
          <w:szCs w:val="28"/>
          <w:lang w:val="da-DK"/>
        </w:rPr>
        <w:t xml:space="preserve">Nguyên nhân </w:t>
      </w:r>
      <w:r w:rsidRPr="00F32C3B">
        <w:rPr>
          <w:rFonts w:ascii="Times New Roman" w:hAnsi="Times New Roman"/>
          <w:b/>
          <w:color w:val="000000"/>
          <w:szCs w:val="28"/>
          <w:lang w:val="da-DK"/>
        </w:rPr>
        <w:t>do ngân hàng</w:t>
      </w:r>
    </w:p>
    <w:p w14:paraId="7E7647F2" w14:textId="77777777" w:rsidR="00D76E5E" w:rsidRPr="00F32C3B" w:rsidRDefault="00D76E5E" w:rsidP="00D76E5E">
      <w:pPr>
        <w:widowControl w:val="0"/>
        <w:tabs>
          <w:tab w:val="left" w:pos="9000"/>
        </w:tabs>
        <w:autoSpaceDE w:val="0"/>
        <w:autoSpaceDN w:val="0"/>
        <w:adjustRightInd w:val="0"/>
        <w:spacing w:line="360" w:lineRule="auto"/>
        <w:ind w:right="60" w:firstLine="1080"/>
        <w:jc w:val="both"/>
        <w:rPr>
          <w:rFonts w:ascii="Times New Roman" w:hAnsi="Times New Roman"/>
          <w:b/>
          <w:color w:val="000000"/>
          <w:spacing w:val="-2"/>
          <w:szCs w:val="28"/>
          <w:lang w:val="da-DK"/>
        </w:rPr>
      </w:pPr>
      <w:r w:rsidRPr="00F32C3B">
        <w:rPr>
          <w:rFonts w:ascii="Times New Roman" w:hAnsi="Times New Roman"/>
          <w:b/>
          <w:color w:val="000000"/>
          <w:szCs w:val="28"/>
          <w:lang w:val="da-DK"/>
        </w:rPr>
        <w:t xml:space="preserve">2.4.2.1  </w:t>
      </w:r>
      <w:r w:rsidRPr="00F32C3B">
        <w:rPr>
          <w:rFonts w:ascii="Times New Roman" w:hAnsi="Times New Roman"/>
          <w:b/>
          <w:color w:val="000000"/>
          <w:spacing w:val="-2"/>
          <w:szCs w:val="28"/>
          <w:lang w:val="da-DK"/>
        </w:rPr>
        <w:t>Chế độ nghiệp vụ</w:t>
      </w:r>
    </w:p>
    <w:p w14:paraId="1AB31E08" w14:textId="77777777" w:rsidR="00D76E5E" w:rsidRPr="00F32C3B" w:rsidRDefault="00D76E5E" w:rsidP="00D76E5E">
      <w:pPr>
        <w:widowControl w:val="0"/>
        <w:tabs>
          <w:tab w:val="left" w:pos="9000"/>
        </w:tabs>
        <w:autoSpaceDE w:val="0"/>
        <w:autoSpaceDN w:val="0"/>
        <w:adjustRightInd w:val="0"/>
        <w:spacing w:line="360" w:lineRule="auto"/>
        <w:ind w:right="60" w:firstLine="1080"/>
        <w:jc w:val="both"/>
        <w:rPr>
          <w:rFonts w:ascii="Times New Roman" w:hAnsi="Times New Roman"/>
          <w:color w:val="000000"/>
          <w:w w:val="103"/>
          <w:szCs w:val="28"/>
          <w:lang w:val="da-DK"/>
        </w:rPr>
      </w:pPr>
      <w:r w:rsidRPr="00F32C3B">
        <w:rPr>
          <w:rFonts w:ascii="Times New Roman" w:hAnsi="Times New Roman"/>
          <w:i/>
          <w:color w:val="000000"/>
          <w:w w:val="107"/>
          <w:szCs w:val="28"/>
          <w:lang w:val="da-DK"/>
        </w:rPr>
        <w:t>Thể lệ, quy trình nghiệp vụ:</w:t>
      </w:r>
      <w:r w:rsidRPr="00F32C3B">
        <w:rPr>
          <w:rFonts w:ascii="Times New Roman" w:hAnsi="Times New Roman"/>
          <w:color w:val="000000"/>
          <w:w w:val="107"/>
          <w:szCs w:val="28"/>
          <w:lang w:val="da-DK"/>
        </w:rPr>
        <w:t xml:space="preserve"> SCB </w:t>
      </w:r>
      <w:r w:rsidRPr="00F32C3B">
        <w:rPr>
          <w:rFonts w:ascii="Times New Roman" w:hAnsi="Times New Roman"/>
          <w:color w:val="000000"/>
          <w:w w:val="104"/>
          <w:szCs w:val="28"/>
          <w:lang w:val="da-DK"/>
        </w:rPr>
        <w:t xml:space="preserve">Đà Nẵng đã không thực hiện đúng quy trình, quy </w:t>
      </w:r>
      <w:r w:rsidRPr="00F32C3B">
        <w:rPr>
          <w:rFonts w:ascii="Times New Roman" w:hAnsi="Times New Roman"/>
          <w:color w:val="000000"/>
          <w:w w:val="108"/>
          <w:szCs w:val="28"/>
          <w:lang w:val="da-DK"/>
        </w:rPr>
        <w:t xml:space="preserve">chế, quyết định cho vay theo </w:t>
      </w:r>
      <w:r w:rsidRPr="00F32C3B">
        <w:rPr>
          <w:rFonts w:ascii="Times New Roman" w:hAnsi="Times New Roman"/>
          <w:color w:val="000000"/>
          <w:w w:val="107"/>
          <w:szCs w:val="28"/>
          <w:lang w:val="da-DK"/>
        </w:rPr>
        <w:t xml:space="preserve">quy định của </w:t>
      </w:r>
      <w:r w:rsidRPr="00F32C3B">
        <w:rPr>
          <w:rFonts w:ascii="Times New Roman" w:hAnsi="Times New Roman"/>
          <w:color w:val="000000"/>
          <w:spacing w:val="-2"/>
          <w:szCs w:val="28"/>
          <w:lang w:val="da-DK"/>
        </w:rPr>
        <w:t xml:space="preserve">SCB. </w:t>
      </w:r>
      <w:r w:rsidRPr="00F32C3B">
        <w:rPr>
          <w:rFonts w:ascii="Times New Roman" w:hAnsi="Times New Roman"/>
          <w:color w:val="000000"/>
          <w:w w:val="103"/>
          <w:szCs w:val="28"/>
          <w:lang w:val="da-DK"/>
        </w:rPr>
        <w:t>Nhiều cán bộ tín dụng xem nhẹ việc thẩm định phương án vay vốn</w:t>
      </w:r>
      <w:r w:rsidRPr="00F32C3B">
        <w:rPr>
          <w:rFonts w:ascii="Times New Roman" w:hAnsi="Times New Roman"/>
          <w:color w:val="000000"/>
          <w:szCs w:val="28"/>
          <w:lang w:val="da-DK"/>
        </w:rPr>
        <w:t xml:space="preserve">, chỉ chú trọng điều kiện tài sản thế chấp. </w:t>
      </w:r>
      <w:r w:rsidRPr="00F32C3B">
        <w:rPr>
          <w:rFonts w:ascii="Times New Roman" w:hAnsi="Times New Roman"/>
          <w:color w:val="000000"/>
          <w:w w:val="106"/>
          <w:szCs w:val="28"/>
          <w:lang w:val="da-DK"/>
        </w:rPr>
        <w:t xml:space="preserve">Mặt khác, việc thẩm định tài sản thế chấp có </w:t>
      </w:r>
      <w:r w:rsidRPr="00F32C3B">
        <w:rPr>
          <w:rFonts w:ascii="Times New Roman" w:hAnsi="Times New Roman"/>
          <w:color w:val="000000"/>
          <w:szCs w:val="28"/>
          <w:lang w:val="da-DK"/>
        </w:rPr>
        <w:t xml:space="preserve">trường hợp không đủ thành phần như quy định của </w:t>
      </w:r>
      <w:r w:rsidRPr="00F32C3B">
        <w:rPr>
          <w:rFonts w:ascii="Times New Roman" w:hAnsi="Times New Roman"/>
          <w:color w:val="000000"/>
          <w:w w:val="107"/>
          <w:szCs w:val="28"/>
          <w:lang w:val="da-DK"/>
        </w:rPr>
        <w:t>SCB. K</w:t>
      </w:r>
      <w:r w:rsidRPr="00F32C3B">
        <w:rPr>
          <w:rFonts w:ascii="Times New Roman" w:hAnsi="Times New Roman"/>
          <w:color w:val="000000"/>
          <w:szCs w:val="28"/>
          <w:lang w:val="da-DK"/>
        </w:rPr>
        <w:t xml:space="preserve">hi đi thực tế thẩm </w:t>
      </w:r>
      <w:r w:rsidRPr="00F32C3B">
        <w:rPr>
          <w:rFonts w:ascii="Times New Roman" w:hAnsi="Times New Roman"/>
          <w:color w:val="000000"/>
          <w:spacing w:val="-1"/>
          <w:szCs w:val="28"/>
          <w:lang w:val="da-DK"/>
        </w:rPr>
        <w:t xml:space="preserve">định tài sản thì chỉ xem xét nhà đất theo họa đồ, vị trí và chủ yếu xác định giá trị. </w:t>
      </w:r>
      <w:r w:rsidRPr="00F32C3B">
        <w:rPr>
          <w:rFonts w:ascii="Times New Roman" w:hAnsi="Times New Roman"/>
          <w:color w:val="000000"/>
          <w:szCs w:val="28"/>
          <w:lang w:val="da-DK"/>
        </w:rPr>
        <w:t xml:space="preserve">Trước đây, </w:t>
      </w:r>
      <w:r w:rsidRPr="00F32C3B">
        <w:rPr>
          <w:rFonts w:ascii="Times New Roman" w:hAnsi="Times New Roman"/>
          <w:color w:val="000000"/>
          <w:w w:val="107"/>
          <w:szCs w:val="28"/>
          <w:lang w:val="da-DK"/>
        </w:rPr>
        <w:t xml:space="preserve">SCB </w:t>
      </w:r>
      <w:r w:rsidRPr="00F32C3B">
        <w:rPr>
          <w:rFonts w:ascii="Times New Roman" w:hAnsi="Times New Roman"/>
          <w:color w:val="000000"/>
          <w:w w:val="104"/>
          <w:szCs w:val="28"/>
          <w:lang w:val="da-DK"/>
        </w:rPr>
        <w:t xml:space="preserve">Đà Nẵng </w:t>
      </w:r>
      <w:r w:rsidRPr="00F32C3B">
        <w:rPr>
          <w:rFonts w:ascii="Times New Roman" w:hAnsi="Times New Roman"/>
          <w:color w:val="000000"/>
          <w:szCs w:val="28"/>
          <w:lang w:val="da-DK"/>
        </w:rPr>
        <w:t xml:space="preserve">đã thẩm định tài sản thế chấp rất sơ </w:t>
      </w:r>
      <w:r w:rsidRPr="00F32C3B">
        <w:rPr>
          <w:rFonts w:ascii="Times New Roman" w:hAnsi="Times New Roman"/>
          <w:color w:val="000000"/>
          <w:w w:val="104"/>
          <w:szCs w:val="28"/>
          <w:lang w:val="da-DK"/>
        </w:rPr>
        <w:t xml:space="preserve">sài, tạo sơ hở cho những khách hàng lừa đảo đến ngân hàng vay vốn rồi biến mất. Ngoài ra, </w:t>
      </w:r>
      <w:r w:rsidRPr="00F32C3B">
        <w:rPr>
          <w:rFonts w:ascii="Times New Roman" w:hAnsi="Times New Roman"/>
          <w:color w:val="000000"/>
          <w:w w:val="107"/>
          <w:szCs w:val="28"/>
          <w:lang w:val="da-DK"/>
        </w:rPr>
        <w:t xml:space="preserve">SCB </w:t>
      </w:r>
      <w:r w:rsidRPr="00F32C3B">
        <w:rPr>
          <w:rFonts w:ascii="Times New Roman" w:hAnsi="Times New Roman"/>
          <w:color w:val="000000"/>
          <w:w w:val="104"/>
          <w:szCs w:val="28"/>
          <w:lang w:val="da-DK"/>
        </w:rPr>
        <w:t xml:space="preserve">Đà Nẵng cũng không thực hiện đúng quy trình kiểm </w:t>
      </w:r>
      <w:r w:rsidRPr="00F32C3B">
        <w:rPr>
          <w:rFonts w:ascii="Times New Roman" w:hAnsi="Times New Roman"/>
          <w:color w:val="000000"/>
          <w:w w:val="102"/>
          <w:szCs w:val="28"/>
          <w:lang w:val="da-DK"/>
        </w:rPr>
        <w:t xml:space="preserve">tra trước, trong và sau khi cho vay. Hầu như các khách hàng bỏ trốn đều có sự lơ </w:t>
      </w:r>
      <w:r w:rsidRPr="00F32C3B">
        <w:rPr>
          <w:rFonts w:ascii="Times New Roman" w:hAnsi="Times New Roman"/>
          <w:color w:val="000000"/>
          <w:szCs w:val="28"/>
          <w:lang w:val="da-DK"/>
        </w:rPr>
        <w:t xml:space="preserve">đễnh của ngân hàng trong việc kiểm tra trước, trong và sau khi cho vay. Khi giải ngân tiền vay chủ yếu giải ngân một lần bằng tiền mặt mà không trực tiếp kiểm </w:t>
      </w:r>
      <w:r w:rsidRPr="00F32C3B">
        <w:rPr>
          <w:rFonts w:ascii="Times New Roman" w:hAnsi="Times New Roman"/>
          <w:color w:val="000000"/>
          <w:w w:val="103"/>
          <w:szCs w:val="28"/>
          <w:lang w:val="da-DK"/>
        </w:rPr>
        <w:t>tra và không theo dõi tiến độ mua hàng. Do vậy, khách hàng thường sử dụng vốn vay không đúng mục đích.</w:t>
      </w:r>
    </w:p>
    <w:p w14:paraId="6493C9FB" w14:textId="77777777" w:rsidR="00D76E5E" w:rsidRPr="00F32C3B" w:rsidRDefault="00D76E5E" w:rsidP="00D76E5E">
      <w:pPr>
        <w:widowControl w:val="0"/>
        <w:tabs>
          <w:tab w:val="left" w:pos="9000"/>
        </w:tabs>
        <w:autoSpaceDE w:val="0"/>
        <w:autoSpaceDN w:val="0"/>
        <w:adjustRightInd w:val="0"/>
        <w:spacing w:line="360" w:lineRule="auto"/>
        <w:ind w:right="60" w:firstLine="1080"/>
        <w:jc w:val="both"/>
        <w:rPr>
          <w:rFonts w:ascii="Times New Roman" w:hAnsi="Times New Roman"/>
          <w:color w:val="000000"/>
          <w:w w:val="104"/>
          <w:szCs w:val="28"/>
          <w:lang w:val="da-DK"/>
        </w:rPr>
      </w:pPr>
      <w:r w:rsidRPr="00F32C3B">
        <w:rPr>
          <w:rFonts w:ascii="Times New Roman" w:hAnsi="Times New Roman"/>
          <w:color w:val="000000"/>
          <w:w w:val="108"/>
          <w:szCs w:val="28"/>
          <w:lang w:val="da-DK"/>
        </w:rPr>
        <w:t xml:space="preserve">Việc kiểm tra sau khi cho vay tại </w:t>
      </w:r>
      <w:r w:rsidRPr="00F32C3B">
        <w:rPr>
          <w:rFonts w:ascii="Times New Roman" w:hAnsi="Times New Roman"/>
          <w:color w:val="000000"/>
          <w:w w:val="107"/>
          <w:szCs w:val="28"/>
          <w:lang w:val="da-DK"/>
        </w:rPr>
        <w:t xml:space="preserve">SCB </w:t>
      </w:r>
      <w:r w:rsidRPr="00F32C3B">
        <w:rPr>
          <w:rFonts w:ascii="Times New Roman" w:hAnsi="Times New Roman"/>
          <w:color w:val="000000"/>
          <w:w w:val="104"/>
          <w:szCs w:val="28"/>
          <w:lang w:val="da-DK"/>
        </w:rPr>
        <w:t xml:space="preserve">Đà Nẵng </w:t>
      </w:r>
      <w:r w:rsidRPr="00F32C3B">
        <w:rPr>
          <w:rFonts w:ascii="Times New Roman" w:hAnsi="Times New Roman"/>
          <w:color w:val="000000"/>
          <w:w w:val="108"/>
          <w:szCs w:val="28"/>
          <w:lang w:val="da-DK"/>
        </w:rPr>
        <w:t xml:space="preserve">vẫn còn quá sơ sài, </w:t>
      </w:r>
      <w:r w:rsidRPr="00F32C3B">
        <w:rPr>
          <w:rFonts w:ascii="Times New Roman" w:hAnsi="Times New Roman"/>
          <w:color w:val="000000"/>
          <w:szCs w:val="28"/>
          <w:lang w:val="da-DK"/>
        </w:rPr>
        <w:t xml:space="preserve">mang nặng hình thức đối phó với các đoàn kiểm tra, chỉ dựa vào chứng từ khách hàng cung cấp như hoá đơn tài chính, hóa đơn bán lẻ... Có trường hợp chỉ dựa vào </w:t>
      </w:r>
      <w:r w:rsidRPr="00F32C3B">
        <w:rPr>
          <w:rFonts w:ascii="Times New Roman" w:hAnsi="Times New Roman"/>
          <w:color w:val="000000"/>
          <w:w w:val="102"/>
          <w:szCs w:val="28"/>
          <w:lang w:val="da-DK"/>
        </w:rPr>
        <w:t xml:space="preserve">giấy thanh toán chuyển khoản, giấy nộp tiền vào kho bạc rồi </w:t>
      </w:r>
      <w:r w:rsidRPr="00F32C3B">
        <w:rPr>
          <w:rFonts w:ascii="Times New Roman" w:hAnsi="Times New Roman"/>
          <w:color w:val="000000"/>
          <w:w w:val="103"/>
          <w:szCs w:val="28"/>
          <w:lang w:val="da-DK"/>
        </w:rPr>
        <w:t xml:space="preserve">cán bộ tín dụng </w:t>
      </w:r>
      <w:r w:rsidRPr="00F32C3B">
        <w:rPr>
          <w:rFonts w:ascii="Times New Roman" w:hAnsi="Times New Roman"/>
          <w:color w:val="000000"/>
          <w:w w:val="102"/>
          <w:szCs w:val="28"/>
          <w:lang w:val="da-DK"/>
        </w:rPr>
        <w:t>kết luận sử dụng tiền vay đúng mục đích mà không cần phải đi kiểm tra thực tế. V</w:t>
      </w:r>
      <w:r w:rsidRPr="00F32C3B">
        <w:rPr>
          <w:rFonts w:ascii="Times New Roman" w:hAnsi="Times New Roman"/>
          <w:color w:val="000000"/>
          <w:szCs w:val="28"/>
          <w:lang w:val="da-DK"/>
        </w:rPr>
        <w:t xml:space="preserve">ì không thực hiện đúng quy trình nghiệp vụ nên </w:t>
      </w:r>
      <w:r w:rsidRPr="00F32C3B">
        <w:rPr>
          <w:rFonts w:ascii="Times New Roman" w:hAnsi="Times New Roman"/>
          <w:color w:val="000000"/>
          <w:w w:val="103"/>
          <w:szCs w:val="28"/>
          <w:lang w:val="da-DK"/>
        </w:rPr>
        <w:t xml:space="preserve">cán bộ tín dụng </w:t>
      </w:r>
      <w:r w:rsidRPr="00F32C3B">
        <w:rPr>
          <w:rFonts w:ascii="Times New Roman" w:hAnsi="Times New Roman"/>
          <w:color w:val="000000"/>
          <w:szCs w:val="28"/>
          <w:lang w:val="da-DK"/>
        </w:rPr>
        <w:t xml:space="preserve">không nắm </w:t>
      </w:r>
      <w:r w:rsidRPr="00F32C3B">
        <w:rPr>
          <w:rFonts w:ascii="Times New Roman" w:hAnsi="Times New Roman"/>
          <w:color w:val="000000"/>
          <w:w w:val="106"/>
          <w:szCs w:val="28"/>
          <w:lang w:val="da-DK"/>
        </w:rPr>
        <w:t xml:space="preserve">bắt thông tin đầy đủ, kịp thời về khách hàng vay vốn, không kiểm tra việc sử </w:t>
      </w:r>
      <w:r w:rsidRPr="00F32C3B">
        <w:rPr>
          <w:rFonts w:ascii="Times New Roman" w:hAnsi="Times New Roman"/>
          <w:color w:val="000000"/>
          <w:w w:val="104"/>
          <w:szCs w:val="28"/>
          <w:lang w:val="da-DK"/>
        </w:rPr>
        <w:t xml:space="preserve">dụng vốn vay của khách hàng thường xuyên dẫn đến khách hàng sử dụng vốn vay </w:t>
      </w:r>
      <w:r w:rsidRPr="00F32C3B">
        <w:rPr>
          <w:rFonts w:ascii="Times New Roman" w:hAnsi="Times New Roman"/>
          <w:color w:val="000000"/>
          <w:w w:val="105"/>
          <w:szCs w:val="28"/>
          <w:lang w:val="da-DK"/>
        </w:rPr>
        <w:t xml:space="preserve">không đúng mục đích nên ngân hàng cũng không thể biết được. Vì không </w:t>
      </w:r>
      <w:r w:rsidRPr="00F32C3B">
        <w:rPr>
          <w:rFonts w:ascii="Times New Roman" w:hAnsi="Times New Roman"/>
          <w:color w:val="000000"/>
          <w:szCs w:val="28"/>
          <w:lang w:val="da-DK"/>
        </w:rPr>
        <w:t xml:space="preserve">thực hiện đúng quy trình nghiệp vụ nên </w:t>
      </w:r>
      <w:r w:rsidRPr="00F32C3B">
        <w:rPr>
          <w:rFonts w:ascii="Times New Roman" w:hAnsi="Times New Roman"/>
          <w:color w:val="000000"/>
          <w:w w:val="103"/>
          <w:szCs w:val="28"/>
          <w:lang w:val="da-DK"/>
        </w:rPr>
        <w:t xml:space="preserve">cán bộ tín dụng </w:t>
      </w:r>
      <w:r w:rsidRPr="00F32C3B">
        <w:rPr>
          <w:rFonts w:ascii="Times New Roman" w:hAnsi="Times New Roman"/>
          <w:color w:val="000000"/>
          <w:szCs w:val="28"/>
          <w:lang w:val="da-DK"/>
        </w:rPr>
        <w:t xml:space="preserve">khó phát hiện khách hàng có dấu </w:t>
      </w:r>
      <w:r w:rsidRPr="00F32C3B">
        <w:rPr>
          <w:rFonts w:ascii="Times New Roman" w:hAnsi="Times New Roman"/>
          <w:color w:val="000000"/>
          <w:w w:val="104"/>
          <w:szCs w:val="28"/>
          <w:lang w:val="da-DK"/>
        </w:rPr>
        <w:t>hiệu lừa đảo, họ có thể vay vốn nhiều ngân hàng một lúc cùng một tài sản thế chấp.</w:t>
      </w:r>
    </w:p>
    <w:p w14:paraId="14B8A16A" w14:textId="77777777" w:rsidR="00D76E5E" w:rsidRPr="00F32C3B" w:rsidRDefault="00D76E5E" w:rsidP="00D76E5E">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1"/>
          <w:szCs w:val="28"/>
          <w:lang w:val="da-DK"/>
        </w:rPr>
      </w:pPr>
      <w:r w:rsidRPr="00F32C3B">
        <w:rPr>
          <w:rFonts w:ascii="Times New Roman" w:hAnsi="Times New Roman"/>
          <w:i/>
          <w:color w:val="000000"/>
          <w:spacing w:val="-2"/>
          <w:szCs w:val="28"/>
          <w:lang w:val="da-DK"/>
        </w:rPr>
        <w:t>Chế độ trách nhiệm:</w:t>
      </w:r>
      <w:r w:rsidRPr="00F32C3B">
        <w:rPr>
          <w:rFonts w:ascii="Times New Roman" w:hAnsi="Times New Roman"/>
          <w:color w:val="000000"/>
          <w:spacing w:val="-2"/>
          <w:szCs w:val="28"/>
          <w:lang w:val="da-DK"/>
        </w:rPr>
        <w:t xml:space="preserve"> Có một số cán bộ thiếu trách nhiệm trong quá </w:t>
      </w:r>
      <w:r w:rsidRPr="00F32C3B">
        <w:rPr>
          <w:rFonts w:ascii="Times New Roman" w:hAnsi="Times New Roman"/>
          <w:color w:val="000000"/>
          <w:w w:val="104"/>
          <w:szCs w:val="28"/>
          <w:lang w:val="da-DK"/>
        </w:rPr>
        <w:t>trình thẩm định, quyết định cho vay để gây thất thoát hay mất vốn ngân hàng. H</w:t>
      </w:r>
      <w:r w:rsidRPr="00F32C3B">
        <w:rPr>
          <w:rFonts w:ascii="Times New Roman" w:hAnsi="Times New Roman"/>
          <w:color w:val="000000"/>
          <w:w w:val="107"/>
          <w:szCs w:val="28"/>
          <w:lang w:val="da-DK"/>
        </w:rPr>
        <w:t xml:space="preserve">iện nay, chế độ trách nhiệm theo quy định đối với những người thiếu </w:t>
      </w:r>
      <w:r w:rsidRPr="00F32C3B">
        <w:rPr>
          <w:rFonts w:ascii="Times New Roman" w:hAnsi="Times New Roman"/>
          <w:color w:val="000000"/>
          <w:szCs w:val="28"/>
          <w:lang w:val="da-DK"/>
        </w:rPr>
        <w:t xml:space="preserve">trách nhiệm nhưng chưa được xử lý thỏa đáng. Do vậy, vẫn còn hiện tượng </w:t>
      </w:r>
      <w:r w:rsidRPr="00F32C3B">
        <w:rPr>
          <w:rFonts w:ascii="Times New Roman" w:hAnsi="Times New Roman"/>
          <w:color w:val="000000"/>
          <w:w w:val="103"/>
          <w:szCs w:val="28"/>
          <w:lang w:val="da-DK"/>
        </w:rPr>
        <w:t xml:space="preserve">cán bộ tín dụng </w:t>
      </w:r>
      <w:r w:rsidRPr="00F32C3B">
        <w:rPr>
          <w:rFonts w:ascii="Times New Roman" w:hAnsi="Times New Roman"/>
          <w:color w:val="000000"/>
          <w:spacing w:val="-1"/>
          <w:szCs w:val="28"/>
          <w:lang w:val="da-DK"/>
        </w:rPr>
        <w:t>thông đồng với khách hàng lừa ngân hàng để vay vốn.</w:t>
      </w:r>
    </w:p>
    <w:p w14:paraId="0A152352" w14:textId="77777777" w:rsidR="00D76E5E" w:rsidRPr="00F32C3B" w:rsidRDefault="00D76E5E" w:rsidP="00D76E5E">
      <w:pPr>
        <w:spacing w:line="360" w:lineRule="auto"/>
        <w:ind w:firstLine="1260"/>
        <w:jc w:val="both"/>
        <w:rPr>
          <w:rFonts w:ascii="Times New Roman" w:hAnsi="Times New Roman"/>
          <w:i/>
          <w:color w:val="000000"/>
          <w:szCs w:val="28"/>
          <w:lang w:val="da-DK"/>
        </w:rPr>
      </w:pPr>
      <w:r w:rsidRPr="00F32C3B">
        <w:rPr>
          <w:rFonts w:ascii="Times New Roman" w:hAnsi="Times New Roman"/>
          <w:i/>
          <w:color w:val="000000"/>
          <w:szCs w:val="28"/>
          <w:lang w:val="da-DK"/>
        </w:rPr>
        <w:lastRenderedPageBreak/>
        <w:t>Trường hợp điển hình:</w:t>
      </w:r>
    </w:p>
    <w:p w14:paraId="67F8C306" w14:textId="77777777" w:rsidR="00D76E5E" w:rsidRPr="00F32C3B" w:rsidRDefault="00D76E5E" w:rsidP="00D76E5E">
      <w:pPr>
        <w:spacing w:line="360" w:lineRule="auto"/>
        <w:ind w:firstLine="1260"/>
        <w:jc w:val="both"/>
        <w:rPr>
          <w:rFonts w:ascii="Times New Roman" w:hAnsi="Times New Roman"/>
          <w:color w:val="000000"/>
          <w:szCs w:val="28"/>
          <w:lang w:val="da-DK"/>
        </w:rPr>
      </w:pPr>
      <w:r w:rsidRPr="00F32C3B">
        <w:rPr>
          <w:rFonts w:ascii="Times New Roman" w:hAnsi="Times New Roman"/>
          <w:color w:val="000000"/>
          <w:szCs w:val="28"/>
          <w:lang w:val="da-DK"/>
        </w:rPr>
        <w:t xml:space="preserve">Ngày 03.01.2008, Bà Trần Thị Thanh Thủy - Giám đốc Công ty TNHH Nhật Lệ ký nhận nợ 03 tỷ đồng với mục đích trả tiền ký quỹ làm đại lý cho Công ty Xây dựng và Dịch vụ tổng hợp số VII. Tuy nhiên, mục đích thực chất của khoản vay này là </w:t>
      </w:r>
      <w:r w:rsidRPr="00F32C3B">
        <w:rPr>
          <w:rFonts w:ascii="Times New Roman" w:hAnsi="Times New Roman"/>
          <w:iCs/>
          <w:color w:val="000000"/>
          <w:szCs w:val="28"/>
          <w:lang w:val="da-DK"/>
        </w:rPr>
        <w:t xml:space="preserve">Ông Hoàng Quốc Cường dùng để mua lô đất </w:t>
      </w:r>
      <w:r w:rsidRPr="00F32C3B">
        <w:rPr>
          <w:rFonts w:ascii="Times New Roman" w:hAnsi="Times New Roman"/>
          <w:color w:val="000000"/>
          <w:szCs w:val="28"/>
          <w:lang w:val="da-DK"/>
        </w:rPr>
        <w:t xml:space="preserve">1403 thuộc Khu dân cư Tây Nam - Hòa Cường, phường Hòa Cường Nam, quận Hải Châu, thành phố Đà Nẵng. Tài sản này hiện đang được thế chấp tại Ngân hàng. Lúc đó, </w:t>
      </w:r>
      <w:r w:rsidRPr="00F32C3B">
        <w:rPr>
          <w:rFonts w:ascii="Times New Roman" w:hAnsi="Times New Roman"/>
          <w:iCs/>
          <w:color w:val="000000"/>
          <w:szCs w:val="28"/>
          <w:lang w:val="da-DK"/>
        </w:rPr>
        <w:t xml:space="preserve">Ông Cường là Cán bộ tín dụng SCB Đà Nẵng </w:t>
      </w:r>
      <w:r w:rsidRPr="00F32C3B">
        <w:rPr>
          <w:rFonts w:ascii="Times New Roman" w:hAnsi="Times New Roman"/>
          <w:i/>
          <w:iCs/>
          <w:color w:val="000000"/>
          <w:szCs w:val="28"/>
          <w:lang w:val="da-DK"/>
        </w:rPr>
        <w:t xml:space="preserve">(nay đã chuyển công tác khác) </w:t>
      </w:r>
      <w:r w:rsidRPr="00F32C3B">
        <w:rPr>
          <w:rFonts w:ascii="Times New Roman" w:hAnsi="Times New Roman"/>
          <w:iCs/>
          <w:color w:val="000000"/>
          <w:szCs w:val="28"/>
          <w:lang w:val="da-DK"/>
        </w:rPr>
        <w:t xml:space="preserve">thẩm định và lập hồ sơ cho </w:t>
      </w:r>
      <w:r w:rsidRPr="00F32C3B">
        <w:rPr>
          <w:rFonts w:ascii="Times New Roman" w:hAnsi="Times New Roman"/>
          <w:color w:val="000000"/>
          <w:szCs w:val="28"/>
          <w:lang w:val="da-DK"/>
        </w:rPr>
        <w:t>Công ty TNHH Nhật Lệ</w:t>
      </w:r>
      <w:r w:rsidRPr="00F32C3B">
        <w:rPr>
          <w:rFonts w:ascii="Times New Roman" w:hAnsi="Times New Roman"/>
          <w:iCs/>
          <w:color w:val="000000"/>
          <w:szCs w:val="28"/>
          <w:lang w:val="da-DK"/>
        </w:rPr>
        <w:t xml:space="preserve"> vay, Ông Cường đã làm khống hồ sơ và hợp pháp toàn bộ giấy tờ liên quan đến việc vay vốn của </w:t>
      </w:r>
      <w:r w:rsidRPr="00F32C3B">
        <w:rPr>
          <w:rFonts w:ascii="Times New Roman" w:hAnsi="Times New Roman"/>
          <w:color w:val="000000"/>
          <w:szCs w:val="28"/>
          <w:lang w:val="da-DK"/>
        </w:rPr>
        <w:t xml:space="preserve">Công ty TNHH Nhật Lệ, Bà Thủy chỉ ký trên các hợp đồng tín dụng, hợp đồng thế chấp mà không hề biết đã ký nhận nợ 03 tỷ đồng cho </w:t>
      </w:r>
      <w:r w:rsidRPr="00F32C3B">
        <w:rPr>
          <w:rFonts w:ascii="Times New Roman" w:hAnsi="Times New Roman"/>
          <w:iCs/>
          <w:color w:val="000000"/>
          <w:szCs w:val="28"/>
          <w:lang w:val="da-DK"/>
        </w:rPr>
        <w:t xml:space="preserve">Ông Cường. Ông Cường đã dùng </w:t>
      </w:r>
      <w:r w:rsidRPr="00F32C3B">
        <w:rPr>
          <w:rFonts w:ascii="Times New Roman" w:hAnsi="Times New Roman"/>
          <w:color w:val="000000"/>
          <w:szCs w:val="28"/>
          <w:lang w:val="da-DK"/>
        </w:rPr>
        <w:t>03 tỷ đồng mua đất trên từ Ông Ngô Quang Tiến, đồng thời nhờ bà Ngô Thị Xuân Phương và Ông Đào Quang Minh đứng tên thông qua hợp đồng ủy quyền ngày 03.01.2008, Ô</w:t>
      </w:r>
      <w:r w:rsidRPr="00F32C3B">
        <w:rPr>
          <w:rFonts w:ascii="Times New Roman" w:hAnsi="Times New Roman"/>
          <w:iCs/>
          <w:color w:val="000000"/>
          <w:szCs w:val="28"/>
          <w:lang w:val="da-DK"/>
        </w:rPr>
        <w:t xml:space="preserve">ng Cường đã trả lãi khoản vay trên được một thời gian thì không còn khả năng trả nợ nữa nên đã bán tài sản trên cho Ông Nguyễn Văn Giác </w:t>
      </w:r>
      <w:r w:rsidRPr="00F32C3B">
        <w:rPr>
          <w:rFonts w:ascii="Times New Roman" w:hAnsi="Times New Roman"/>
          <w:i/>
          <w:iCs/>
          <w:color w:val="000000"/>
          <w:szCs w:val="28"/>
          <w:lang w:val="da-DK"/>
        </w:rPr>
        <w:t xml:space="preserve">(lúc này cũng là một khách hàng vay tại SCB Đà Nẵng, do Ông Hoàng Quốc Cường thẩm định và quản lý hồ sơ) </w:t>
      </w:r>
      <w:r w:rsidRPr="00F32C3B">
        <w:rPr>
          <w:rFonts w:ascii="Times New Roman" w:hAnsi="Times New Roman"/>
          <w:iCs/>
          <w:color w:val="000000"/>
          <w:szCs w:val="28"/>
          <w:lang w:val="da-DK"/>
        </w:rPr>
        <w:t xml:space="preserve">và nhờ </w:t>
      </w:r>
      <w:r w:rsidRPr="00F32C3B">
        <w:rPr>
          <w:rFonts w:ascii="Times New Roman" w:hAnsi="Times New Roman"/>
          <w:color w:val="000000"/>
          <w:szCs w:val="28"/>
          <w:lang w:val="da-DK"/>
        </w:rPr>
        <w:t>Bà Phương ký hợp đồng sang chuyển nhượng lô đất đã thế chấp nói trên cho</w:t>
      </w:r>
      <w:r w:rsidRPr="00F32C3B">
        <w:rPr>
          <w:rFonts w:ascii="Times New Roman" w:hAnsi="Times New Roman"/>
          <w:iCs/>
          <w:color w:val="000000"/>
          <w:szCs w:val="28"/>
          <w:lang w:val="da-DK"/>
        </w:rPr>
        <w:t xml:space="preserve"> Ông Giác thông qua Giấy chuyển nhượng viết tay. Ông Giác đã xin Giấy phép xây dựng số 1112/GPXD </w:t>
      </w:r>
      <w:r w:rsidRPr="00F32C3B">
        <w:rPr>
          <w:rFonts w:ascii="Times New Roman" w:hAnsi="Times New Roman"/>
          <w:color w:val="000000"/>
          <w:szCs w:val="28"/>
          <w:lang w:val="da-DK"/>
        </w:rPr>
        <w:t>ngày 18.8.2008 và đã xây dựng nhà 02 tầng trên lô đất này.</w:t>
      </w:r>
    </w:p>
    <w:p w14:paraId="4D5EACE6" w14:textId="77777777" w:rsidR="00D76E5E" w:rsidRPr="00F32C3B" w:rsidRDefault="00D76E5E" w:rsidP="00D76E5E">
      <w:pPr>
        <w:spacing w:line="360" w:lineRule="auto"/>
        <w:ind w:firstLine="1260"/>
        <w:jc w:val="both"/>
        <w:rPr>
          <w:rFonts w:ascii="Times New Roman" w:hAnsi="Times New Roman"/>
          <w:i/>
          <w:color w:val="000000"/>
          <w:szCs w:val="28"/>
          <w:lang w:val="da-DK"/>
        </w:rPr>
      </w:pPr>
      <w:r w:rsidRPr="00F32C3B">
        <w:rPr>
          <w:rFonts w:ascii="Times New Roman" w:hAnsi="Times New Roman"/>
          <w:color w:val="000000"/>
          <w:szCs w:val="28"/>
          <w:lang w:val="da-DK"/>
        </w:rPr>
        <w:t xml:space="preserve">Việc chuyển nhượng đất đã thế chấp giữa Bà Phương và </w:t>
      </w:r>
      <w:r w:rsidRPr="00F32C3B">
        <w:rPr>
          <w:rFonts w:ascii="Times New Roman" w:hAnsi="Times New Roman"/>
          <w:iCs/>
          <w:color w:val="000000"/>
          <w:szCs w:val="28"/>
          <w:lang w:val="da-DK"/>
        </w:rPr>
        <w:t xml:space="preserve">Ông Giác không thông báo tới SCB Đà Nẵng. Ông Giác biết rõ tài sản đang được thế chấp tại SCB Đà Nẵng mà vẫn mua và đồng ý nhận nợ, đồng thời trả lãi và gốc khi đến hạn cho </w:t>
      </w:r>
      <w:r w:rsidRPr="00F32C3B">
        <w:rPr>
          <w:rFonts w:ascii="Times New Roman" w:hAnsi="Times New Roman"/>
          <w:color w:val="000000"/>
          <w:szCs w:val="28"/>
          <w:lang w:val="da-DK"/>
        </w:rPr>
        <w:t xml:space="preserve">Công ty TNHH Nhật Lệ. </w:t>
      </w:r>
      <w:r w:rsidRPr="00F32C3B">
        <w:rPr>
          <w:rFonts w:ascii="Times New Roman" w:hAnsi="Times New Roman"/>
          <w:iCs/>
          <w:color w:val="000000"/>
          <w:szCs w:val="28"/>
          <w:lang w:val="da-DK"/>
        </w:rPr>
        <w:t xml:space="preserve">Ông Giác trả lãi đến </w:t>
      </w:r>
      <w:r w:rsidRPr="00F32C3B">
        <w:rPr>
          <w:rFonts w:ascii="Times New Roman" w:hAnsi="Times New Roman"/>
          <w:color w:val="000000"/>
          <w:szCs w:val="28"/>
          <w:lang w:val="da-DK"/>
        </w:rPr>
        <w:t xml:space="preserve">ngày 27.11./2008 thì không tiếp tục trả nữa, khoản vay này hiện đang nợ quá hạn nhóm 5. </w:t>
      </w:r>
      <w:r w:rsidRPr="00F32C3B">
        <w:rPr>
          <w:rFonts w:ascii="Times New Roman" w:hAnsi="Times New Roman"/>
          <w:iCs/>
          <w:color w:val="000000"/>
          <w:szCs w:val="28"/>
          <w:lang w:val="da-DK"/>
        </w:rPr>
        <w:t xml:space="preserve">SCB Đà Nẵng đã nhiều lần làm việc với </w:t>
      </w:r>
      <w:r w:rsidRPr="00F32C3B">
        <w:rPr>
          <w:rFonts w:ascii="Times New Roman" w:hAnsi="Times New Roman"/>
          <w:color w:val="000000"/>
          <w:szCs w:val="28"/>
          <w:lang w:val="da-DK"/>
        </w:rPr>
        <w:t xml:space="preserve">Bà Thủy, Bà Phương, </w:t>
      </w:r>
      <w:r w:rsidRPr="00F32C3B">
        <w:rPr>
          <w:rFonts w:ascii="Times New Roman" w:hAnsi="Times New Roman"/>
          <w:iCs/>
          <w:color w:val="000000"/>
          <w:szCs w:val="28"/>
          <w:lang w:val="da-DK"/>
        </w:rPr>
        <w:t xml:space="preserve">Ông Giác và Cường để giải quyết món nợ quá hạn trên nhưng không có kết quả. SCB Đà Nẵng đã có Đơn khởi kiện lên TAND TPĐN </w:t>
      </w:r>
      <w:r w:rsidRPr="00F32C3B">
        <w:rPr>
          <w:rFonts w:ascii="Times New Roman" w:hAnsi="Times New Roman"/>
          <w:color w:val="000000"/>
          <w:szCs w:val="28"/>
          <w:lang w:val="da-DK"/>
        </w:rPr>
        <w:t xml:space="preserve">và </w:t>
      </w:r>
      <w:r w:rsidRPr="00F32C3B">
        <w:rPr>
          <w:rFonts w:ascii="Times New Roman" w:hAnsi="Times New Roman"/>
          <w:iCs/>
          <w:color w:val="000000"/>
          <w:szCs w:val="28"/>
          <w:lang w:val="da-DK"/>
        </w:rPr>
        <w:t xml:space="preserve">Tòa án </w:t>
      </w:r>
      <w:r w:rsidRPr="00F32C3B">
        <w:rPr>
          <w:rFonts w:ascii="Times New Roman" w:hAnsi="Times New Roman"/>
          <w:color w:val="000000"/>
          <w:szCs w:val="28"/>
          <w:lang w:val="da-DK"/>
        </w:rPr>
        <w:t xml:space="preserve">đã xét xử. Theo Quyết định của Cục Thi hành án dân sự thành phố Đà Nẵng, ngày 17.11.2010 tại Công ty TNHH một thành viên thẩm định giá E-xim đã diễn ra buổi đấu giá tài sản của Công ty TNHH Nhật Lệ. Kết quả đấu giá thành công là 3.441.100.000 đồng. Số tiền đấu giá này sau khi trừ tất cả các khỏan phí và tiền trả cho Ông Giác theo quyết định của Tòa án, số tiền SCB Đà Nẵng nhận được là 2.752.763.340 đồng </w:t>
      </w:r>
      <w:r w:rsidRPr="00F32C3B">
        <w:rPr>
          <w:rFonts w:ascii="Times New Roman" w:hAnsi="Times New Roman"/>
          <w:i/>
          <w:color w:val="000000"/>
          <w:szCs w:val="28"/>
          <w:lang w:val="da-DK"/>
        </w:rPr>
        <w:t>(số tiền này chỉ đủ thu một phần nợ gốc).</w:t>
      </w:r>
    </w:p>
    <w:p w14:paraId="441BC6BA" w14:textId="77777777" w:rsidR="00D76E5E" w:rsidRPr="00F32C3B" w:rsidRDefault="00D76E5E" w:rsidP="00D76E5E">
      <w:pPr>
        <w:tabs>
          <w:tab w:val="num" w:pos="0"/>
        </w:tabs>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da-DK"/>
        </w:rPr>
        <w:t>Như vậy, tính đến ngày 20.12.2010 tổng nợ gốc và lãi mà Công ty TNHH Nhật Lệ còn nợ SCB là</w:t>
      </w:r>
      <w:r w:rsidRPr="00F32C3B">
        <w:rPr>
          <w:rFonts w:ascii="Times New Roman" w:hAnsi="Times New Roman"/>
          <w:b/>
          <w:color w:val="000000"/>
          <w:szCs w:val="28"/>
          <w:lang w:val="da-DK"/>
        </w:rPr>
        <w:t xml:space="preserve"> </w:t>
      </w:r>
      <w:r w:rsidRPr="00F32C3B">
        <w:rPr>
          <w:rFonts w:ascii="Times New Roman" w:hAnsi="Times New Roman"/>
          <w:color w:val="000000"/>
          <w:szCs w:val="28"/>
          <w:lang w:val="da-DK"/>
        </w:rPr>
        <w:t xml:space="preserve">1.258.206.76 đồng. Số tiền này đã được SCB làm việc cụ thể với Công ty TNHH Nhật </w:t>
      </w:r>
      <w:r w:rsidRPr="00F32C3B">
        <w:rPr>
          <w:rFonts w:ascii="Times New Roman" w:hAnsi="Times New Roman"/>
          <w:color w:val="000000"/>
          <w:szCs w:val="28"/>
          <w:lang w:val="da-DK"/>
        </w:rPr>
        <w:lastRenderedPageBreak/>
        <w:t>Lệ nhưng Công ty trả lời không còn đủ khả năng chi trả. Hiện tại, món vay này vẫn đang chờ Tòa án giải quyết...</w:t>
      </w:r>
    </w:p>
    <w:p w14:paraId="055EAA15" w14:textId="77777777" w:rsidR="000A49E1" w:rsidRPr="00D444F9" w:rsidRDefault="000A49E1" w:rsidP="00D444F9">
      <w:pPr>
        <w:widowControl w:val="0"/>
        <w:autoSpaceDE w:val="0"/>
        <w:autoSpaceDN w:val="0"/>
        <w:adjustRightInd w:val="0"/>
        <w:spacing w:line="360" w:lineRule="auto"/>
        <w:ind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B5130"/>
    <w:rsid w:val="004A328F"/>
    <w:rsid w:val="006506F2"/>
    <w:rsid w:val="0085263F"/>
    <w:rsid w:val="008A0617"/>
    <w:rsid w:val="00CD0ACB"/>
    <w:rsid w:val="00D444F9"/>
    <w:rsid w:val="00D76E5E"/>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14</cp:revision>
  <dcterms:created xsi:type="dcterms:W3CDTF">2020-11-17T12:54:00Z</dcterms:created>
  <dcterms:modified xsi:type="dcterms:W3CDTF">2021-01-18T08:32:00Z</dcterms:modified>
</cp:coreProperties>
</file>