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E2D" w14:textId="77777777" w:rsidR="00D42A3D" w:rsidRPr="0091676C" w:rsidRDefault="00D42A3D" w:rsidP="00D42A3D">
      <w:pPr>
        <w:pStyle w:val="Heading1"/>
        <w:spacing w:before="0" w:line="360" w:lineRule="auto"/>
        <w:ind w:left="0" w:firstLine="567"/>
        <w:rPr>
          <w:b w:val="0"/>
          <w:color w:val="auto"/>
          <w:spacing w:val="-14"/>
        </w:rPr>
      </w:pPr>
      <w:bookmarkStart w:id="0" w:name="_GoBack"/>
      <w:r w:rsidRPr="0091676C">
        <w:rPr>
          <w:color w:val="auto"/>
          <w:spacing w:val="-14"/>
        </w:rPr>
        <w:t>NHỮNG VẤN ĐỀ CƠ BẢN VÀ PHÁP LUẬT GIẢI QUYẾT</w:t>
      </w:r>
    </w:p>
    <w:p w14:paraId="09938622" w14:textId="07E42D19" w:rsidR="00D42A3D" w:rsidRPr="0091676C" w:rsidRDefault="00D42A3D" w:rsidP="00D42A3D">
      <w:pPr>
        <w:pStyle w:val="Heading1"/>
        <w:spacing w:before="0" w:line="360" w:lineRule="auto"/>
        <w:ind w:left="0" w:firstLine="567"/>
        <w:rPr>
          <w:b w:val="0"/>
          <w:color w:val="auto"/>
          <w:spacing w:val="-4"/>
        </w:rPr>
      </w:pPr>
      <w:r w:rsidRPr="0091676C">
        <w:rPr>
          <w:color w:val="auto"/>
          <w:spacing w:val="-4"/>
        </w:rPr>
        <w:t xml:space="preserve"> KHIẾU NẠI VỀ ĐẤT ĐAI</w:t>
      </w:r>
      <w:r>
        <w:rPr>
          <w:color w:val="auto"/>
          <w:spacing w:val="-4"/>
          <w:lang w:val="vi-VN"/>
        </w:rPr>
        <w:t xml:space="preserve"> – Phần 1</w:t>
      </w:r>
    </w:p>
    <w:p w14:paraId="1F16FD03" w14:textId="640CA850" w:rsidR="00D42A3D" w:rsidRPr="00D42A3D" w:rsidRDefault="00D42A3D" w:rsidP="00D42A3D">
      <w:pPr>
        <w:spacing w:after="0" w:line="360" w:lineRule="auto"/>
        <w:jc w:val="right"/>
        <w:rPr>
          <w:rFonts w:eastAsia="Calibri" w:cs="Times New Roman"/>
          <w:b/>
          <w:szCs w:val="28"/>
        </w:rPr>
      </w:pPr>
      <w:r w:rsidRPr="00D42A3D">
        <w:rPr>
          <w:rFonts w:eastAsia="Calibri" w:cs="Times New Roman"/>
          <w:b/>
          <w:szCs w:val="28"/>
        </w:rPr>
        <w:t>Nguyễn Thị Thu Na</w:t>
      </w:r>
    </w:p>
    <w:bookmarkEnd w:id="0"/>
    <w:p w14:paraId="4E29AE25" w14:textId="39A8E2F1" w:rsidR="00D42A3D" w:rsidRPr="005E4230" w:rsidRDefault="00D42A3D" w:rsidP="00D42A3D">
      <w:pPr>
        <w:spacing w:after="0" w:line="360" w:lineRule="auto"/>
        <w:jc w:val="both"/>
        <w:rPr>
          <w:rFonts w:eastAsia="Calibri" w:cs="Times New Roman"/>
          <w:spacing w:val="-14"/>
          <w:szCs w:val="28"/>
          <w:lang w:val="en-US"/>
        </w:rPr>
      </w:pPr>
      <w:proofErr w:type="spellStart"/>
      <w:r w:rsidRPr="005E4230">
        <w:rPr>
          <w:rFonts w:eastAsia="Calibri" w:cs="Times New Roman"/>
          <w:szCs w:val="28"/>
          <w:lang w:val="en-US"/>
        </w:rPr>
        <w:t>Đất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của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cải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có</w:t>
      </w:r>
      <w:proofErr w:type="spellEnd"/>
      <w:r w:rsidRPr="005E4230">
        <w:rPr>
          <w:rFonts w:eastAsia="Calibri" w:cs="Times New Roman"/>
          <w:szCs w:val="28"/>
          <w:lang w:val="en-US"/>
        </w:rPr>
        <w:t xml:space="preserve"> ý </w:t>
      </w:r>
      <w:proofErr w:type="spellStart"/>
      <w:r w:rsidRPr="005E4230">
        <w:rPr>
          <w:rFonts w:eastAsia="Calibri" w:cs="Times New Roman"/>
          <w:szCs w:val="28"/>
          <w:lang w:val="en-US"/>
        </w:rPr>
        <w:t>nghĩa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vô</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cùng</w:t>
      </w:r>
      <w:proofErr w:type="spellEnd"/>
      <w:r w:rsidRPr="005E4230">
        <w:rPr>
          <w:rFonts w:eastAsia="Calibri" w:cs="Times New Roman"/>
          <w:szCs w:val="28"/>
          <w:lang w:val="en-US"/>
        </w:rPr>
        <w:t xml:space="preserve"> to </w:t>
      </w:r>
      <w:proofErr w:type="spellStart"/>
      <w:r w:rsidRPr="005E4230">
        <w:rPr>
          <w:rFonts w:eastAsia="Calibri" w:cs="Times New Roman"/>
          <w:szCs w:val="28"/>
          <w:lang w:val="en-US"/>
        </w:rPr>
        <w:t>lớn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với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người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dân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Việt</w:t>
      </w:r>
      <w:proofErr w:type="spellEnd"/>
      <w:r w:rsidRPr="005E4230">
        <w:rPr>
          <w:rFonts w:eastAsia="Calibri" w:cs="Times New Roman"/>
          <w:szCs w:val="28"/>
          <w:lang w:val="en-US"/>
        </w:rPr>
        <w:t xml:space="preserve"> Nam, </w:t>
      </w:r>
      <w:proofErr w:type="spellStart"/>
      <w:r w:rsidRPr="005E4230">
        <w:rPr>
          <w:rFonts w:eastAsia="Calibri" w:cs="Times New Roman"/>
          <w:szCs w:val="28"/>
          <w:lang w:val="en-US"/>
        </w:rPr>
        <w:t>đóng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vai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trò</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quan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trọng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đối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với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việc</w:t>
      </w:r>
      <w:proofErr w:type="spellEnd"/>
      <w:r w:rsidRPr="005E4230">
        <w:rPr>
          <w:rFonts w:eastAsia="Calibri" w:cs="Times New Roman"/>
          <w:szCs w:val="28"/>
          <w:lang w:val="en-US"/>
        </w:rPr>
        <w:t xml:space="preserve"> </w:t>
      </w:r>
      <w:proofErr w:type="spellStart"/>
      <w:r w:rsidRPr="005E4230">
        <w:rPr>
          <w:rFonts w:eastAsia="Calibri" w:cs="Times New Roman"/>
          <w:spacing w:val="20"/>
          <w:szCs w:val="28"/>
          <w:lang w:val="en-US"/>
        </w:rPr>
        <w:t>phát</w:t>
      </w:r>
      <w:proofErr w:type="spellEnd"/>
      <w:r w:rsidRPr="005E4230">
        <w:rPr>
          <w:rFonts w:eastAsia="Calibri" w:cs="Times New Roman"/>
          <w:spacing w:val="20"/>
          <w:szCs w:val="28"/>
          <w:lang w:val="en-US"/>
        </w:rPr>
        <w:t xml:space="preserve"> </w:t>
      </w:r>
      <w:proofErr w:type="spellStart"/>
      <w:r w:rsidRPr="005E4230">
        <w:rPr>
          <w:rFonts w:eastAsia="Calibri" w:cs="Times New Roman"/>
          <w:spacing w:val="16"/>
          <w:szCs w:val="28"/>
          <w:lang w:val="en-US"/>
        </w:rPr>
        <w:t>triển</w:t>
      </w:r>
      <w:proofErr w:type="spellEnd"/>
      <w:r w:rsidRPr="005E4230">
        <w:rPr>
          <w:rFonts w:eastAsia="Calibri" w:cs="Times New Roman"/>
          <w:spacing w:val="16"/>
          <w:szCs w:val="28"/>
          <w:lang w:val="en-US"/>
        </w:rPr>
        <w:t xml:space="preserve"> </w:t>
      </w:r>
      <w:proofErr w:type="spellStart"/>
      <w:r w:rsidRPr="005E4230">
        <w:rPr>
          <w:rFonts w:eastAsia="Calibri" w:cs="Times New Roman"/>
          <w:spacing w:val="16"/>
          <w:szCs w:val="28"/>
          <w:lang w:val="en-US"/>
        </w:rPr>
        <w:t>kinh</w:t>
      </w:r>
      <w:proofErr w:type="spellEnd"/>
      <w:r w:rsidRPr="005E4230">
        <w:rPr>
          <w:rFonts w:eastAsia="Calibri" w:cs="Times New Roman"/>
          <w:spacing w:val="16"/>
          <w:szCs w:val="28"/>
          <w:lang w:val="en-US"/>
        </w:rPr>
        <w:t xml:space="preserve"> </w:t>
      </w:r>
      <w:proofErr w:type="spellStart"/>
      <w:r w:rsidRPr="005E4230">
        <w:rPr>
          <w:rFonts w:eastAsia="Calibri" w:cs="Times New Roman"/>
          <w:spacing w:val="16"/>
          <w:szCs w:val="28"/>
          <w:lang w:val="en-US"/>
        </w:rPr>
        <w:t>tế</w:t>
      </w:r>
      <w:proofErr w:type="spellEnd"/>
      <w:r w:rsidRPr="005E4230">
        <w:rPr>
          <w:rFonts w:eastAsia="Calibri" w:cs="Times New Roman"/>
          <w:spacing w:val="16"/>
          <w:szCs w:val="28"/>
          <w:lang w:val="en-US"/>
        </w:rPr>
        <w:t xml:space="preserve">- </w:t>
      </w:r>
      <w:proofErr w:type="spellStart"/>
      <w:r w:rsidRPr="005E4230">
        <w:rPr>
          <w:rFonts w:eastAsia="Calibri" w:cs="Times New Roman"/>
          <w:spacing w:val="16"/>
          <w:szCs w:val="28"/>
          <w:lang w:val="en-US"/>
        </w:rPr>
        <w:t>xã</w:t>
      </w:r>
      <w:proofErr w:type="spellEnd"/>
      <w:r w:rsidRPr="005E4230">
        <w:rPr>
          <w:rFonts w:eastAsia="Calibri" w:cs="Times New Roman"/>
          <w:spacing w:val="16"/>
          <w:szCs w:val="28"/>
          <w:lang w:val="en-US"/>
        </w:rPr>
        <w:t xml:space="preserve"> </w:t>
      </w:r>
      <w:proofErr w:type="spellStart"/>
      <w:r w:rsidRPr="005E4230">
        <w:rPr>
          <w:rFonts w:eastAsia="Calibri" w:cs="Times New Roman"/>
          <w:spacing w:val="16"/>
          <w:szCs w:val="28"/>
          <w:lang w:val="en-US"/>
        </w:rPr>
        <w:t>hội</w:t>
      </w:r>
      <w:proofErr w:type="spellEnd"/>
      <w:r w:rsidRPr="005E4230">
        <w:rPr>
          <w:rFonts w:eastAsia="Calibri" w:cs="Times New Roman"/>
          <w:spacing w:val="16"/>
          <w:szCs w:val="28"/>
          <w:lang w:val="en-US"/>
        </w:rPr>
        <w:t xml:space="preserve"> </w:t>
      </w:r>
      <w:proofErr w:type="spellStart"/>
      <w:r w:rsidRPr="005E4230">
        <w:rPr>
          <w:rFonts w:eastAsia="Calibri" w:cs="Times New Roman"/>
          <w:spacing w:val="16"/>
          <w:szCs w:val="28"/>
          <w:lang w:val="en-US"/>
        </w:rPr>
        <w:t>nước</w:t>
      </w:r>
      <w:proofErr w:type="spellEnd"/>
      <w:r w:rsidRPr="005E4230">
        <w:rPr>
          <w:rFonts w:eastAsia="Calibri" w:cs="Times New Roman"/>
          <w:spacing w:val="16"/>
          <w:szCs w:val="28"/>
          <w:lang w:val="en-US"/>
        </w:rPr>
        <w:t xml:space="preserve"> ta.</w:t>
      </w:r>
      <w:r w:rsidRPr="005E4230">
        <w:rPr>
          <w:rFonts w:eastAsia="Calibri" w:cs="Times New Roman"/>
          <w:szCs w:val="28"/>
          <w:lang w:val="en-US"/>
        </w:rPr>
        <w:t xml:space="preserve"> </w:t>
      </w:r>
      <w:proofErr w:type="spellStart"/>
      <w:r w:rsidRPr="005E4230">
        <w:rPr>
          <w:rFonts w:eastAsia="Calibri" w:cs="Times New Roman"/>
          <w:szCs w:val="28"/>
          <w:lang w:val="en-US"/>
        </w:rPr>
        <w:t>Đất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vừa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tài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sản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có</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giá</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trị</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cao</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vừa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đối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tượng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của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các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giao</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dịch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trên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thị</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trường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nên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tranh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chấp</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khúc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mắc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về</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vấn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đề</w:t>
      </w:r>
      <w:proofErr w:type="spellEnd"/>
      <w:r w:rsidRPr="005E4230">
        <w:rPr>
          <w:rFonts w:eastAsia="Calibri" w:cs="Times New Roman"/>
          <w:szCs w:val="28"/>
          <w:lang w:val="en-US"/>
        </w:rPr>
        <w:t xml:space="preserve"> </w:t>
      </w:r>
      <w:proofErr w:type="spellStart"/>
      <w:r w:rsidRPr="005E4230">
        <w:rPr>
          <w:rFonts w:eastAsia="Calibri" w:cs="Times New Roman"/>
          <w:spacing w:val="-10"/>
          <w:szCs w:val="28"/>
          <w:lang w:val="en-US"/>
        </w:rPr>
        <w:t>không</w:t>
      </w:r>
      <w:proofErr w:type="spellEnd"/>
      <w:r w:rsidRPr="005E4230">
        <w:rPr>
          <w:rFonts w:eastAsia="Calibri" w:cs="Times New Roman"/>
          <w:spacing w:val="-10"/>
          <w:szCs w:val="28"/>
          <w:lang w:val="en-US"/>
        </w:rPr>
        <w:t xml:space="preserve"> </w:t>
      </w:r>
      <w:proofErr w:type="spellStart"/>
      <w:r w:rsidRPr="005E4230">
        <w:rPr>
          <w:rFonts w:eastAsia="Calibri" w:cs="Times New Roman"/>
          <w:spacing w:val="-10"/>
          <w:szCs w:val="28"/>
          <w:lang w:val="en-US"/>
        </w:rPr>
        <w:t>thể</w:t>
      </w:r>
      <w:proofErr w:type="spellEnd"/>
      <w:r w:rsidRPr="005E4230">
        <w:rPr>
          <w:rFonts w:eastAsia="Calibri" w:cs="Times New Roman"/>
          <w:spacing w:val="-10"/>
          <w:szCs w:val="28"/>
          <w:lang w:val="en-US"/>
        </w:rPr>
        <w:t xml:space="preserve"> </w:t>
      </w:r>
      <w:proofErr w:type="spellStart"/>
      <w:r w:rsidRPr="005E4230">
        <w:rPr>
          <w:rFonts w:eastAsia="Calibri" w:cs="Times New Roman"/>
          <w:spacing w:val="-10"/>
          <w:szCs w:val="28"/>
          <w:lang w:val="en-US"/>
        </w:rPr>
        <w:t>tránh</w:t>
      </w:r>
      <w:proofErr w:type="spellEnd"/>
      <w:r w:rsidRPr="005E4230">
        <w:rPr>
          <w:rFonts w:eastAsia="Calibri" w:cs="Times New Roman"/>
          <w:spacing w:val="-10"/>
          <w:szCs w:val="28"/>
          <w:lang w:val="en-US"/>
        </w:rPr>
        <w:t xml:space="preserve"> </w:t>
      </w:r>
      <w:proofErr w:type="spellStart"/>
      <w:r w:rsidRPr="005E4230">
        <w:rPr>
          <w:rFonts w:eastAsia="Calibri" w:cs="Times New Roman"/>
          <w:spacing w:val="-10"/>
          <w:szCs w:val="28"/>
          <w:lang w:val="en-US"/>
        </w:rPr>
        <w:t>khỏi</w:t>
      </w:r>
      <w:proofErr w:type="spellEnd"/>
      <w:r w:rsidRPr="005E4230">
        <w:rPr>
          <w:rFonts w:eastAsia="Calibri" w:cs="Times New Roman"/>
          <w:spacing w:val="-10"/>
          <w:szCs w:val="28"/>
          <w:lang w:val="en-US"/>
        </w:rPr>
        <w:t>.</w:t>
      </w:r>
    </w:p>
    <w:p w14:paraId="300A8F25" w14:textId="77777777" w:rsidR="00D42A3D" w:rsidRPr="005E4230" w:rsidRDefault="00D42A3D" w:rsidP="00D42A3D">
      <w:pPr>
        <w:spacing w:after="0" w:line="360" w:lineRule="auto"/>
        <w:ind w:firstLine="567"/>
        <w:jc w:val="both"/>
        <w:rPr>
          <w:rFonts w:eastAsia="Calibri" w:cs="Times New Roman"/>
          <w:szCs w:val="28"/>
          <w:lang w:val="en-US"/>
        </w:rPr>
      </w:pPr>
      <w:proofErr w:type="spellStart"/>
      <w:r w:rsidRPr="005E4230">
        <w:rPr>
          <w:rFonts w:eastAsia="Calibri" w:cs="Times New Roman"/>
          <w:szCs w:val="28"/>
          <w:lang w:val="en-US"/>
        </w:rPr>
        <w:t>Giải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quyết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khiếu</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nại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về</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nội</w:t>
      </w:r>
      <w:proofErr w:type="spellEnd"/>
      <w:r w:rsidRPr="005E4230">
        <w:rPr>
          <w:rFonts w:eastAsia="Calibri" w:cs="Times New Roman"/>
          <w:szCs w:val="28"/>
          <w:lang w:val="en-US"/>
        </w:rPr>
        <w:t xml:space="preserve"> dung </w:t>
      </w:r>
      <w:proofErr w:type="spellStart"/>
      <w:r w:rsidRPr="005E4230">
        <w:rPr>
          <w:rFonts w:eastAsia="Calibri" w:cs="Times New Roman"/>
          <w:szCs w:val="28"/>
          <w:lang w:val="en-US"/>
        </w:rPr>
        <w:t>hoạt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động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của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quản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lý</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nhà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nước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về</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quy</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định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theo</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khoản</w:t>
      </w:r>
      <w:proofErr w:type="spellEnd"/>
      <w:r w:rsidRPr="005E4230">
        <w:rPr>
          <w:rFonts w:eastAsia="Calibri" w:cs="Times New Roman"/>
          <w:szCs w:val="28"/>
          <w:lang w:val="en-US"/>
        </w:rPr>
        <w:t xml:space="preserve"> 14 </w:t>
      </w:r>
      <w:proofErr w:type="spellStart"/>
      <w:r w:rsidRPr="005E4230">
        <w:rPr>
          <w:rFonts w:eastAsia="Calibri" w:cs="Times New Roman"/>
          <w:szCs w:val="28"/>
          <w:lang w:val="en-US"/>
        </w:rPr>
        <w:t>Điều</w:t>
      </w:r>
      <w:proofErr w:type="spellEnd"/>
      <w:r w:rsidRPr="005E4230">
        <w:rPr>
          <w:rFonts w:eastAsia="Calibri" w:cs="Times New Roman"/>
          <w:szCs w:val="28"/>
          <w:lang w:val="en-US"/>
        </w:rPr>
        <w:t xml:space="preserve"> 22 </w:t>
      </w:r>
      <w:proofErr w:type="spellStart"/>
      <w:r w:rsidRPr="005E4230">
        <w:rPr>
          <w:rFonts w:eastAsia="Calibri" w:cs="Times New Roman"/>
          <w:szCs w:val="28"/>
          <w:lang w:val="en-US"/>
        </w:rPr>
        <w:t>Luật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đai</w:t>
      </w:r>
      <w:proofErr w:type="spellEnd"/>
      <w:r w:rsidRPr="005E4230">
        <w:rPr>
          <w:rFonts w:eastAsia="Calibri" w:cs="Times New Roman"/>
          <w:szCs w:val="28"/>
          <w:lang w:val="en-US"/>
        </w:rPr>
        <w:t xml:space="preserve"> 2013), do </w:t>
      </w:r>
      <w:proofErr w:type="spellStart"/>
      <w:r w:rsidRPr="005E4230">
        <w:rPr>
          <w:rFonts w:eastAsia="Calibri" w:cs="Times New Roman"/>
          <w:szCs w:val="28"/>
          <w:lang w:val="en-US"/>
        </w:rPr>
        <w:t>các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cơ</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quan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có</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thẩm</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quyền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giải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quyết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trên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cơ</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sở</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pháp</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luật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để</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bảo</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vệ</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quyền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bảo</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đảm</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lợi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ích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chính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đáng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của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người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dân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Trong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bối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cảnh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nền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kinh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tế</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chuyển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đổi</w:t>
      </w:r>
      <w:proofErr w:type="spellEnd"/>
      <w:r w:rsidRPr="005E4230">
        <w:rPr>
          <w:rFonts w:eastAsia="Calibri" w:cs="Times New Roman"/>
          <w:szCs w:val="28"/>
          <w:lang w:val="en-US"/>
        </w:rPr>
        <w:t xml:space="preserve"> sang </w:t>
      </w:r>
      <w:proofErr w:type="spellStart"/>
      <w:r w:rsidRPr="005E4230">
        <w:rPr>
          <w:rFonts w:eastAsia="Calibri" w:cs="Times New Roman"/>
          <w:szCs w:val="28"/>
          <w:lang w:val="en-US"/>
        </w:rPr>
        <w:t>nền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kinh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tế</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thị</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trường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nhà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nước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nỗ</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lực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hoàn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thiện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pháp</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luật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thì</w:t>
      </w:r>
      <w:proofErr w:type="spellEnd"/>
      <w:r w:rsidRPr="005E4230">
        <w:rPr>
          <w:rFonts w:eastAsia="Calibri" w:cs="Times New Roman"/>
          <w:szCs w:val="28"/>
          <w:lang w:val="en-US"/>
        </w:rPr>
        <w:t xml:space="preserve"> ý </w:t>
      </w:r>
      <w:proofErr w:type="spellStart"/>
      <w:r w:rsidRPr="005E4230">
        <w:rPr>
          <w:rFonts w:eastAsia="Calibri" w:cs="Times New Roman"/>
          <w:szCs w:val="28"/>
          <w:lang w:val="en-US"/>
        </w:rPr>
        <w:t>nghĩa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hoạt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động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khiếu</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nại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về</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lĩnh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vực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thường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xuyên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xẩy</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ra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khiếu</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nại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nhiều</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hơn</w:t>
      </w:r>
      <w:proofErr w:type="spellEnd"/>
      <w:r w:rsidRPr="005E4230">
        <w:rPr>
          <w:rFonts w:eastAsia="Calibri" w:cs="Times New Roman"/>
          <w:szCs w:val="28"/>
          <w:lang w:val="en-US"/>
        </w:rPr>
        <w:t xml:space="preserve"> so </w:t>
      </w:r>
      <w:proofErr w:type="spellStart"/>
      <w:r w:rsidRPr="005E4230">
        <w:rPr>
          <w:rFonts w:eastAsia="Calibri" w:cs="Times New Roman"/>
          <w:szCs w:val="28"/>
          <w:lang w:val="en-US"/>
        </w:rPr>
        <w:t>với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các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lĩnh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vực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khác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Hoạt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động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giải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quyết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khiếu</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nại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về</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vấn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đề</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quan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trọng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cấp</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bách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cần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được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quan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tâm</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đúng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mực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Nâng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cao</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hiệu</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quả</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của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công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tác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giải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quyết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khiếu</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nại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về</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vừa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đảm</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bảo</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quyền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lợi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ích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chính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đáng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của</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người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dân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đảm</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bảo</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quản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lý</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hiệu</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quả</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về</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đai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tránh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thất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thoát</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ngân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sách</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nhà</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nước</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Có</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như</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vậy</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đời</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sống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nhân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dân</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ngày</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càng</w:t>
      </w:r>
      <w:proofErr w:type="spellEnd"/>
      <w:r w:rsidRPr="005E4230">
        <w:rPr>
          <w:rFonts w:eastAsia="Calibri" w:cs="Times New Roman"/>
          <w:szCs w:val="28"/>
          <w:lang w:val="en-US"/>
        </w:rPr>
        <w:t xml:space="preserve"> </w:t>
      </w:r>
      <w:proofErr w:type="spellStart"/>
      <w:r w:rsidRPr="005E4230">
        <w:rPr>
          <w:rFonts w:eastAsia="Calibri" w:cs="Times New Roman"/>
          <w:szCs w:val="28"/>
          <w:lang w:val="en-US"/>
        </w:rPr>
        <w:t>được</w:t>
      </w:r>
      <w:proofErr w:type="spellEnd"/>
      <w:r>
        <w:rPr>
          <w:rFonts w:eastAsia="Calibri" w:cs="Times New Roman"/>
          <w:szCs w:val="28"/>
        </w:rPr>
        <w:t xml:space="preserve"> </w:t>
      </w:r>
      <w:r w:rsidRPr="005E4230">
        <w:rPr>
          <w:rFonts w:eastAsia="Calibri"/>
          <w:szCs w:val="28"/>
        </w:rPr>
        <w:t>cải thiện và nâng cao về kinh tế. Chúng ta cần tìm hiểu chính sách về đất đai và giải quyết khiếu nại về đất đai để hoàn thiện cơ sở pháp lý, nâng cao hiệu quả của hoạt động này.</w:t>
      </w:r>
    </w:p>
    <w:p w14:paraId="20223FC8" w14:textId="77777777" w:rsidR="00D42A3D" w:rsidRPr="008315CC" w:rsidRDefault="00D42A3D" w:rsidP="00D42A3D">
      <w:pPr>
        <w:pStyle w:val="Heading2"/>
        <w:numPr>
          <w:ilvl w:val="0"/>
          <w:numId w:val="0"/>
        </w:numPr>
        <w:spacing w:before="0" w:line="360" w:lineRule="auto"/>
        <w:ind w:firstLine="567"/>
        <w:rPr>
          <w:b w:val="0"/>
          <w:color w:val="auto"/>
          <w:szCs w:val="28"/>
        </w:rPr>
      </w:pPr>
      <w:r>
        <w:rPr>
          <w:color w:val="auto"/>
          <w:szCs w:val="28"/>
        </w:rPr>
        <w:t xml:space="preserve">1.1. </w:t>
      </w:r>
      <w:proofErr w:type="spellStart"/>
      <w:r w:rsidRPr="008315CC">
        <w:rPr>
          <w:color w:val="auto"/>
          <w:szCs w:val="28"/>
        </w:rPr>
        <w:t>Khái</w:t>
      </w:r>
      <w:proofErr w:type="spellEnd"/>
      <w:r w:rsidRPr="008315CC">
        <w:rPr>
          <w:color w:val="auto"/>
          <w:szCs w:val="28"/>
        </w:rPr>
        <w:t xml:space="preserve"> </w:t>
      </w:r>
      <w:proofErr w:type="spellStart"/>
      <w:r w:rsidRPr="008315CC">
        <w:rPr>
          <w:color w:val="auto"/>
          <w:szCs w:val="28"/>
        </w:rPr>
        <w:t>quát</w:t>
      </w:r>
      <w:proofErr w:type="spellEnd"/>
      <w:r w:rsidRPr="008315CC">
        <w:rPr>
          <w:color w:val="auto"/>
          <w:szCs w:val="28"/>
        </w:rPr>
        <w:t xml:space="preserve"> </w:t>
      </w:r>
      <w:proofErr w:type="spellStart"/>
      <w:r w:rsidRPr="008315CC">
        <w:rPr>
          <w:color w:val="auto"/>
          <w:szCs w:val="28"/>
        </w:rPr>
        <w:t>giải</w:t>
      </w:r>
      <w:proofErr w:type="spellEnd"/>
      <w:r w:rsidRPr="008315CC">
        <w:rPr>
          <w:color w:val="auto"/>
          <w:szCs w:val="28"/>
        </w:rPr>
        <w:t xml:space="preserve"> </w:t>
      </w:r>
      <w:proofErr w:type="spellStart"/>
      <w:r w:rsidRPr="008315CC">
        <w:rPr>
          <w:color w:val="auto"/>
          <w:szCs w:val="28"/>
        </w:rPr>
        <w:t>quyết</w:t>
      </w:r>
      <w:proofErr w:type="spellEnd"/>
      <w:r w:rsidRPr="008315CC">
        <w:rPr>
          <w:color w:val="auto"/>
          <w:szCs w:val="28"/>
        </w:rPr>
        <w:t xml:space="preserve"> </w:t>
      </w:r>
      <w:proofErr w:type="spellStart"/>
      <w:r w:rsidRPr="008315CC">
        <w:rPr>
          <w:color w:val="auto"/>
          <w:szCs w:val="28"/>
        </w:rPr>
        <w:t>khiếu</w:t>
      </w:r>
      <w:proofErr w:type="spellEnd"/>
      <w:r w:rsidRPr="008315CC">
        <w:rPr>
          <w:color w:val="auto"/>
          <w:szCs w:val="28"/>
        </w:rPr>
        <w:t xml:space="preserve"> </w:t>
      </w:r>
      <w:proofErr w:type="spellStart"/>
      <w:r w:rsidRPr="008315CC">
        <w:rPr>
          <w:color w:val="auto"/>
          <w:szCs w:val="28"/>
        </w:rPr>
        <w:t>nại</w:t>
      </w:r>
      <w:proofErr w:type="spellEnd"/>
      <w:r w:rsidRPr="008315CC">
        <w:rPr>
          <w:color w:val="auto"/>
          <w:szCs w:val="28"/>
        </w:rPr>
        <w:t xml:space="preserve"> </w:t>
      </w:r>
      <w:proofErr w:type="spellStart"/>
      <w:r w:rsidRPr="008315CC">
        <w:rPr>
          <w:color w:val="auto"/>
          <w:szCs w:val="28"/>
        </w:rPr>
        <w:t>về</w:t>
      </w:r>
      <w:proofErr w:type="spellEnd"/>
      <w:r w:rsidRPr="008315CC">
        <w:rPr>
          <w:color w:val="auto"/>
          <w:szCs w:val="28"/>
        </w:rPr>
        <w:t xml:space="preserve"> </w:t>
      </w:r>
      <w:proofErr w:type="spellStart"/>
      <w:r w:rsidRPr="008315CC">
        <w:rPr>
          <w:color w:val="auto"/>
          <w:szCs w:val="28"/>
        </w:rPr>
        <w:t>đất</w:t>
      </w:r>
      <w:proofErr w:type="spellEnd"/>
      <w:r w:rsidRPr="008315CC">
        <w:rPr>
          <w:color w:val="auto"/>
          <w:szCs w:val="28"/>
        </w:rPr>
        <w:t xml:space="preserve"> </w:t>
      </w:r>
      <w:proofErr w:type="spellStart"/>
      <w:r w:rsidRPr="008315CC">
        <w:rPr>
          <w:color w:val="auto"/>
          <w:szCs w:val="28"/>
        </w:rPr>
        <w:t>đai</w:t>
      </w:r>
      <w:proofErr w:type="spellEnd"/>
    </w:p>
    <w:p w14:paraId="5CF59E1E" w14:textId="77777777" w:rsidR="00D42A3D" w:rsidRPr="009F791B" w:rsidRDefault="00D42A3D" w:rsidP="00D42A3D">
      <w:pPr>
        <w:spacing w:after="0" w:line="360" w:lineRule="auto"/>
        <w:ind w:firstLine="567"/>
        <w:outlineLvl w:val="2"/>
        <w:rPr>
          <w:rFonts w:cs="Times New Roman"/>
          <w:b/>
          <w:i/>
          <w:szCs w:val="28"/>
          <w:lang w:val="en-US"/>
        </w:rPr>
      </w:pPr>
      <w:bookmarkStart w:id="1" w:name="_Toc54629864"/>
      <w:r>
        <w:rPr>
          <w:rFonts w:cs="Times New Roman"/>
          <w:b/>
          <w:i/>
          <w:szCs w:val="28"/>
          <w:lang w:val="en-US"/>
        </w:rPr>
        <w:t xml:space="preserve">1.1.1 </w:t>
      </w:r>
      <w:proofErr w:type="spellStart"/>
      <w:r w:rsidRPr="009F791B">
        <w:rPr>
          <w:rFonts w:cs="Times New Roman"/>
          <w:b/>
          <w:i/>
          <w:szCs w:val="28"/>
          <w:lang w:val="en-US"/>
        </w:rPr>
        <w:t>Khái</w:t>
      </w:r>
      <w:proofErr w:type="spellEnd"/>
      <w:r w:rsidRPr="009F791B">
        <w:rPr>
          <w:rFonts w:cs="Times New Roman"/>
          <w:b/>
          <w:i/>
          <w:szCs w:val="28"/>
          <w:lang w:val="en-US"/>
        </w:rPr>
        <w:t xml:space="preserve"> </w:t>
      </w:r>
      <w:proofErr w:type="spellStart"/>
      <w:r w:rsidRPr="009F791B">
        <w:rPr>
          <w:rFonts w:cs="Times New Roman"/>
          <w:b/>
          <w:i/>
          <w:szCs w:val="28"/>
          <w:lang w:val="en-US"/>
        </w:rPr>
        <w:t>niệm</w:t>
      </w:r>
      <w:proofErr w:type="spellEnd"/>
      <w:r w:rsidRPr="009F791B">
        <w:rPr>
          <w:rFonts w:cs="Times New Roman"/>
          <w:b/>
          <w:i/>
          <w:szCs w:val="28"/>
          <w:lang w:val="en-US"/>
        </w:rPr>
        <w:t xml:space="preserve"> </w:t>
      </w:r>
      <w:proofErr w:type="spellStart"/>
      <w:r w:rsidRPr="009F791B">
        <w:rPr>
          <w:rFonts w:cs="Times New Roman"/>
          <w:b/>
          <w:i/>
          <w:szCs w:val="28"/>
          <w:lang w:val="en-US"/>
        </w:rPr>
        <w:t>giải</w:t>
      </w:r>
      <w:proofErr w:type="spellEnd"/>
      <w:r w:rsidRPr="009F791B">
        <w:rPr>
          <w:rFonts w:cs="Times New Roman"/>
          <w:b/>
          <w:i/>
          <w:szCs w:val="28"/>
          <w:lang w:val="en-US"/>
        </w:rPr>
        <w:t xml:space="preserve"> </w:t>
      </w:r>
      <w:proofErr w:type="spellStart"/>
      <w:r w:rsidRPr="009F791B">
        <w:rPr>
          <w:rFonts w:cs="Times New Roman"/>
          <w:b/>
          <w:i/>
          <w:szCs w:val="28"/>
          <w:lang w:val="en-US"/>
        </w:rPr>
        <w:t>quyết</w:t>
      </w:r>
      <w:proofErr w:type="spellEnd"/>
      <w:r w:rsidRPr="009F791B">
        <w:rPr>
          <w:rFonts w:cs="Times New Roman"/>
          <w:b/>
          <w:i/>
          <w:szCs w:val="28"/>
          <w:lang w:val="en-US"/>
        </w:rPr>
        <w:t xml:space="preserve"> </w:t>
      </w:r>
      <w:proofErr w:type="spellStart"/>
      <w:r w:rsidRPr="009F791B">
        <w:rPr>
          <w:rFonts w:cs="Times New Roman"/>
          <w:b/>
          <w:i/>
          <w:szCs w:val="28"/>
          <w:lang w:val="en-US"/>
        </w:rPr>
        <w:t>khiếu</w:t>
      </w:r>
      <w:proofErr w:type="spellEnd"/>
      <w:r w:rsidRPr="009F791B">
        <w:rPr>
          <w:rFonts w:cs="Times New Roman"/>
          <w:b/>
          <w:i/>
          <w:szCs w:val="28"/>
          <w:lang w:val="en-US"/>
        </w:rPr>
        <w:t xml:space="preserve"> </w:t>
      </w:r>
      <w:proofErr w:type="spellStart"/>
      <w:r w:rsidRPr="009F791B">
        <w:rPr>
          <w:rFonts w:cs="Times New Roman"/>
          <w:b/>
          <w:i/>
          <w:szCs w:val="28"/>
          <w:lang w:val="en-US"/>
        </w:rPr>
        <w:t>nại</w:t>
      </w:r>
      <w:proofErr w:type="spellEnd"/>
      <w:r w:rsidRPr="009F791B">
        <w:rPr>
          <w:rFonts w:cs="Times New Roman"/>
          <w:b/>
          <w:i/>
          <w:szCs w:val="28"/>
          <w:lang w:val="en-US"/>
        </w:rPr>
        <w:t xml:space="preserve"> </w:t>
      </w:r>
      <w:proofErr w:type="spellStart"/>
      <w:r w:rsidRPr="009F791B">
        <w:rPr>
          <w:rFonts w:cs="Times New Roman"/>
          <w:b/>
          <w:i/>
          <w:szCs w:val="28"/>
          <w:lang w:val="en-US"/>
        </w:rPr>
        <w:t>về</w:t>
      </w:r>
      <w:proofErr w:type="spellEnd"/>
      <w:r w:rsidRPr="009F791B">
        <w:rPr>
          <w:rFonts w:cs="Times New Roman"/>
          <w:b/>
          <w:i/>
          <w:szCs w:val="28"/>
          <w:lang w:val="en-US"/>
        </w:rPr>
        <w:t xml:space="preserve"> </w:t>
      </w:r>
      <w:proofErr w:type="spellStart"/>
      <w:r w:rsidRPr="009F791B">
        <w:rPr>
          <w:rFonts w:cs="Times New Roman"/>
          <w:b/>
          <w:i/>
          <w:szCs w:val="28"/>
          <w:lang w:val="en-US"/>
        </w:rPr>
        <w:t>đất</w:t>
      </w:r>
      <w:proofErr w:type="spellEnd"/>
      <w:r w:rsidRPr="009F791B">
        <w:rPr>
          <w:rFonts w:cs="Times New Roman"/>
          <w:b/>
          <w:i/>
          <w:szCs w:val="28"/>
          <w:lang w:val="en-US"/>
        </w:rPr>
        <w:t xml:space="preserve"> </w:t>
      </w:r>
      <w:proofErr w:type="spellStart"/>
      <w:r w:rsidRPr="009F791B">
        <w:rPr>
          <w:rFonts w:cs="Times New Roman"/>
          <w:b/>
          <w:i/>
          <w:szCs w:val="28"/>
          <w:lang w:val="en-US"/>
        </w:rPr>
        <w:t>đai</w:t>
      </w:r>
      <w:bookmarkEnd w:id="1"/>
      <w:proofErr w:type="spellEnd"/>
    </w:p>
    <w:p w14:paraId="55BFC328" w14:textId="77777777" w:rsidR="00D42A3D" w:rsidRPr="008315CC" w:rsidRDefault="00D42A3D" w:rsidP="00D42A3D">
      <w:pPr>
        <w:spacing w:after="0" w:line="360" w:lineRule="auto"/>
        <w:ind w:firstLine="567"/>
        <w:jc w:val="both"/>
        <w:rPr>
          <w:rFonts w:cs="Times New Roman"/>
          <w:szCs w:val="28"/>
          <w:lang w:val="en-US"/>
        </w:rPr>
      </w:pPr>
      <w:r w:rsidRPr="008315CC">
        <w:rPr>
          <w:rFonts w:cs="Times New Roman"/>
          <w:szCs w:val="28"/>
          <w:lang w:val="en-US"/>
        </w:rPr>
        <w:t xml:space="preserve">Theo </w:t>
      </w:r>
      <w:proofErr w:type="spellStart"/>
      <w:r w:rsidRPr="008315CC">
        <w:rPr>
          <w:rFonts w:cs="Times New Roman"/>
          <w:szCs w:val="28"/>
          <w:lang w:val="en-US"/>
        </w:rPr>
        <w:t>quy</w:t>
      </w:r>
      <w:proofErr w:type="spellEnd"/>
      <w:r w:rsidRPr="008315CC">
        <w:rPr>
          <w:rFonts w:cs="Times New Roman"/>
          <w:szCs w:val="28"/>
          <w:lang w:val="en-US"/>
        </w:rPr>
        <w:t xml:space="preserve"> </w:t>
      </w:r>
      <w:proofErr w:type="spellStart"/>
      <w:r w:rsidRPr="008315CC">
        <w:rPr>
          <w:rFonts w:cs="Times New Roman"/>
          <w:szCs w:val="28"/>
          <w:lang w:val="en-US"/>
        </w:rPr>
        <w:t>định</w:t>
      </w:r>
      <w:proofErr w:type="spellEnd"/>
      <w:r w:rsidRPr="008315CC">
        <w:rPr>
          <w:rFonts w:cs="Times New Roman"/>
          <w:szCs w:val="28"/>
          <w:lang w:val="en-US"/>
        </w:rPr>
        <w:t xml:space="preserve"> </w:t>
      </w:r>
      <w:proofErr w:type="spellStart"/>
      <w:r w:rsidRPr="008315CC">
        <w:rPr>
          <w:rFonts w:cs="Times New Roman"/>
          <w:szCs w:val="28"/>
          <w:lang w:val="en-US"/>
        </w:rPr>
        <w:t>của</w:t>
      </w:r>
      <w:proofErr w:type="spellEnd"/>
      <w:r w:rsidRPr="008315CC">
        <w:rPr>
          <w:rFonts w:cs="Times New Roman"/>
          <w:szCs w:val="28"/>
          <w:lang w:val="en-US"/>
        </w:rPr>
        <w:t xml:space="preserve"> </w:t>
      </w:r>
      <w:proofErr w:type="spellStart"/>
      <w:r w:rsidRPr="008315CC">
        <w:rPr>
          <w:rFonts w:cs="Times New Roman"/>
          <w:szCs w:val="28"/>
          <w:lang w:val="en-US"/>
        </w:rPr>
        <w:t>pháp</w:t>
      </w:r>
      <w:proofErr w:type="spellEnd"/>
      <w:r w:rsidRPr="008315CC">
        <w:rPr>
          <w:rFonts w:cs="Times New Roman"/>
          <w:szCs w:val="28"/>
          <w:lang w:val="en-US"/>
        </w:rPr>
        <w:t xml:space="preserve"> </w:t>
      </w:r>
      <w:proofErr w:type="spellStart"/>
      <w:r w:rsidRPr="008315CC">
        <w:rPr>
          <w:rFonts w:cs="Times New Roman"/>
          <w:szCs w:val="28"/>
          <w:lang w:val="en-US"/>
        </w:rPr>
        <w:t>luật</w:t>
      </w:r>
      <w:proofErr w:type="spellEnd"/>
      <w:r w:rsidRPr="008315CC">
        <w:rPr>
          <w:rFonts w:cs="Times New Roman"/>
          <w:szCs w:val="28"/>
          <w:lang w:val="en-US"/>
        </w:rPr>
        <w:t xml:space="preserve"> </w:t>
      </w:r>
      <w:proofErr w:type="spellStart"/>
      <w:r w:rsidRPr="008315CC">
        <w:rPr>
          <w:rFonts w:cs="Times New Roman"/>
          <w:szCs w:val="28"/>
          <w:lang w:val="en-US"/>
        </w:rPr>
        <w:t>tại</w:t>
      </w:r>
      <w:proofErr w:type="spellEnd"/>
      <w:r w:rsidRPr="008315CC">
        <w:rPr>
          <w:rFonts w:cs="Times New Roman"/>
          <w:szCs w:val="28"/>
          <w:lang w:val="en-US"/>
        </w:rPr>
        <w:t xml:space="preserve"> </w:t>
      </w:r>
      <w:proofErr w:type="spellStart"/>
      <w:r w:rsidRPr="008315CC">
        <w:rPr>
          <w:rFonts w:cs="Times New Roman"/>
          <w:szCs w:val="28"/>
          <w:lang w:val="en-US"/>
        </w:rPr>
        <w:t>khoản</w:t>
      </w:r>
      <w:proofErr w:type="spellEnd"/>
      <w:r w:rsidRPr="008315CC">
        <w:rPr>
          <w:rFonts w:cs="Times New Roman"/>
          <w:szCs w:val="28"/>
          <w:lang w:val="en-US"/>
        </w:rPr>
        <w:t xml:space="preserve"> 2 </w:t>
      </w:r>
      <w:proofErr w:type="spellStart"/>
      <w:r w:rsidRPr="008315CC">
        <w:rPr>
          <w:rFonts w:cs="Times New Roman"/>
          <w:szCs w:val="28"/>
          <w:lang w:val="en-US"/>
        </w:rPr>
        <w:t>Điều</w:t>
      </w:r>
      <w:proofErr w:type="spellEnd"/>
      <w:r w:rsidRPr="008315CC">
        <w:rPr>
          <w:rFonts w:cs="Times New Roman"/>
          <w:szCs w:val="28"/>
          <w:lang w:val="en-US"/>
        </w:rPr>
        <w:t xml:space="preserve"> 4 </w:t>
      </w:r>
      <w:proofErr w:type="spellStart"/>
      <w:r w:rsidRPr="008315CC">
        <w:rPr>
          <w:rFonts w:cs="Times New Roman"/>
          <w:szCs w:val="28"/>
          <w:lang w:val="en-US"/>
        </w:rPr>
        <w:t>Thông</w:t>
      </w:r>
      <w:proofErr w:type="spellEnd"/>
      <w:r w:rsidRPr="008315CC">
        <w:rPr>
          <w:rFonts w:cs="Times New Roman"/>
          <w:szCs w:val="28"/>
          <w:lang w:val="en-US"/>
        </w:rPr>
        <w:t xml:space="preserve"> </w:t>
      </w:r>
      <w:proofErr w:type="spellStart"/>
      <w:r w:rsidRPr="008315CC">
        <w:rPr>
          <w:rFonts w:cs="Times New Roman"/>
          <w:szCs w:val="28"/>
          <w:lang w:val="en-US"/>
        </w:rPr>
        <w:t>tư</w:t>
      </w:r>
      <w:proofErr w:type="spellEnd"/>
      <w:r w:rsidRPr="008315CC">
        <w:rPr>
          <w:rFonts w:cs="Times New Roman"/>
          <w:szCs w:val="28"/>
          <w:lang w:val="en-US"/>
        </w:rPr>
        <w:t xml:space="preserve"> 14/2012/TT-BTNMT </w:t>
      </w:r>
      <w:proofErr w:type="spellStart"/>
      <w:r w:rsidRPr="008315CC">
        <w:rPr>
          <w:rFonts w:cs="Times New Roman"/>
          <w:szCs w:val="28"/>
          <w:lang w:val="en-US"/>
        </w:rPr>
        <w:t>về</w:t>
      </w:r>
      <w:proofErr w:type="spellEnd"/>
      <w:r w:rsidRPr="008315CC">
        <w:rPr>
          <w:rFonts w:cs="Times New Roman"/>
          <w:szCs w:val="28"/>
          <w:lang w:val="en-US"/>
        </w:rPr>
        <w:t xml:space="preserve"> </w:t>
      </w:r>
      <w:proofErr w:type="spellStart"/>
      <w:r w:rsidRPr="008315CC">
        <w:rPr>
          <w:rFonts w:cs="Times New Roman"/>
          <w:szCs w:val="28"/>
          <w:lang w:val="en-US"/>
        </w:rPr>
        <w:t>quy</w:t>
      </w:r>
      <w:proofErr w:type="spellEnd"/>
      <w:r w:rsidRPr="008315CC">
        <w:rPr>
          <w:rFonts w:cs="Times New Roman"/>
          <w:szCs w:val="28"/>
          <w:lang w:val="en-US"/>
        </w:rPr>
        <w:t xml:space="preserve"> </w:t>
      </w:r>
      <w:proofErr w:type="spellStart"/>
      <w:r w:rsidRPr="008315CC">
        <w:rPr>
          <w:rFonts w:cs="Times New Roman"/>
          <w:szCs w:val="28"/>
          <w:lang w:val="en-US"/>
        </w:rPr>
        <w:t>định</w:t>
      </w:r>
      <w:proofErr w:type="spellEnd"/>
      <w:r w:rsidRPr="008315CC">
        <w:rPr>
          <w:rFonts w:cs="Times New Roman"/>
          <w:szCs w:val="28"/>
          <w:lang w:val="en-US"/>
        </w:rPr>
        <w:t xml:space="preserve"> </w:t>
      </w:r>
      <w:proofErr w:type="spellStart"/>
      <w:r w:rsidRPr="008315CC">
        <w:rPr>
          <w:rFonts w:cs="Times New Roman"/>
          <w:szCs w:val="28"/>
          <w:lang w:val="en-US"/>
        </w:rPr>
        <w:t>kỹ</w:t>
      </w:r>
      <w:proofErr w:type="spellEnd"/>
      <w:r w:rsidRPr="008315CC">
        <w:rPr>
          <w:rFonts w:cs="Times New Roman"/>
          <w:szCs w:val="28"/>
          <w:lang w:val="en-US"/>
        </w:rPr>
        <w:t xml:space="preserve"> </w:t>
      </w:r>
      <w:proofErr w:type="spellStart"/>
      <w:r w:rsidRPr="008315CC">
        <w:rPr>
          <w:rFonts w:cs="Times New Roman"/>
          <w:szCs w:val="28"/>
          <w:lang w:val="en-US"/>
        </w:rPr>
        <w:t>thuật</w:t>
      </w:r>
      <w:proofErr w:type="spellEnd"/>
      <w:r w:rsidRPr="008315CC">
        <w:rPr>
          <w:rFonts w:cs="Times New Roman"/>
          <w:szCs w:val="28"/>
          <w:lang w:val="en-US"/>
        </w:rPr>
        <w:t xml:space="preserve"> </w:t>
      </w:r>
      <w:proofErr w:type="spellStart"/>
      <w:r w:rsidRPr="008315CC">
        <w:rPr>
          <w:rFonts w:cs="Times New Roman"/>
          <w:szCs w:val="28"/>
          <w:lang w:val="en-US"/>
        </w:rPr>
        <w:t>điều</w:t>
      </w:r>
      <w:proofErr w:type="spellEnd"/>
      <w:r w:rsidRPr="008315CC">
        <w:rPr>
          <w:rFonts w:cs="Times New Roman"/>
          <w:szCs w:val="28"/>
          <w:lang w:val="en-US"/>
        </w:rPr>
        <w:t xml:space="preserve"> </w:t>
      </w:r>
      <w:proofErr w:type="spellStart"/>
      <w:r w:rsidRPr="008315CC">
        <w:rPr>
          <w:rFonts w:cs="Times New Roman"/>
          <w:szCs w:val="28"/>
          <w:lang w:val="en-US"/>
        </w:rPr>
        <w:t>tra</w:t>
      </w:r>
      <w:proofErr w:type="spellEnd"/>
      <w:r w:rsidRPr="008315CC">
        <w:rPr>
          <w:rFonts w:cs="Times New Roman"/>
          <w:szCs w:val="28"/>
          <w:lang w:val="en-US"/>
        </w:rPr>
        <w:t xml:space="preserve"> </w:t>
      </w:r>
      <w:proofErr w:type="spellStart"/>
      <w:r w:rsidRPr="008315CC">
        <w:rPr>
          <w:rFonts w:cs="Times New Roman"/>
          <w:szCs w:val="28"/>
          <w:lang w:val="en-US"/>
        </w:rPr>
        <w:t>thoái</w:t>
      </w:r>
      <w:proofErr w:type="spellEnd"/>
      <w:r w:rsidRPr="008315CC">
        <w:rPr>
          <w:rFonts w:cs="Times New Roman"/>
          <w:szCs w:val="28"/>
          <w:lang w:val="en-US"/>
        </w:rPr>
        <w:t xml:space="preserve"> </w:t>
      </w:r>
      <w:proofErr w:type="spellStart"/>
      <w:r w:rsidRPr="008315CC">
        <w:rPr>
          <w:rFonts w:cs="Times New Roman"/>
          <w:szCs w:val="28"/>
          <w:lang w:val="en-US"/>
        </w:rPr>
        <w:t>hóa</w:t>
      </w:r>
      <w:proofErr w:type="spellEnd"/>
      <w:r w:rsidRPr="008315CC">
        <w:rPr>
          <w:rFonts w:cs="Times New Roman"/>
          <w:szCs w:val="28"/>
          <w:lang w:val="en-US"/>
        </w:rPr>
        <w:t xml:space="preserve"> </w:t>
      </w:r>
      <w:proofErr w:type="spellStart"/>
      <w:r w:rsidRPr="008315CC">
        <w:rPr>
          <w:rFonts w:cs="Times New Roman"/>
          <w:szCs w:val="28"/>
          <w:lang w:val="en-US"/>
        </w:rPr>
        <w:t>đất</w:t>
      </w:r>
      <w:proofErr w:type="spellEnd"/>
      <w:r w:rsidRPr="008315CC">
        <w:rPr>
          <w:rFonts w:cs="Times New Roman"/>
          <w:szCs w:val="28"/>
          <w:lang w:val="en-US"/>
        </w:rPr>
        <w:t xml:space="preserve"> do </w:t>
      </w:r>
      <w:proofErr w:type="spellStart"/>
      <w:r w:rsidRPr="008315CC">
        <w:rPr>
          <w:rFonts w:cs="Times New Roman"/>
          <w:szCs w:val="28"/>
          <w:lang w:val="en-US"/>
        </w:rPr>
        <w:t>Bộ</w:t>
      </w:r>
      <w:proofErr w:type="spellEnd"/>
      <w:r w:rsidRPr="008315CC">
        <w:rPr>
          <w:rFonts w:cs="Times New Roman"/>
          <w:szCs w:val="28"/>
          <w:lang w:val="en-US"/>
        </w:rPr>
        <w:t xml:space="preserve"> </w:t>
      </w:r>
      <w:proofErr w:type="spellStart"/>
      <w:r w:rsidRPr="008315CC">
        <w:rPr>
          <w:rFonts w:cs="Times New Roman"/>
          <w:szCs w:val="28"/>
          <w:lang w:val="en-US"/>
        </w:rPr>
        <w:t>Trưởng</w:t>
      </w:r>
      <w:proofErr w:type="spellEnd"/>
      <w:r w:rsidRPr="008315CC">
        <w:rPr>
          <w:rFonts w:cs="Times New Roman"/>
          <w:szCs w:val="28"/>
          <w:lang w:val="en-US"/>
        </w:rPr>
        <w:t xml:space="preserve"> </w:t>
      </w:r>
      <w:proofErr w:type="spellStart"/>
      <w:r w:rsidRPr="008315CC">
        <w:rPr>
          <w:rFonts w:cs="Times New Roman"/>
          <w:szCs w:val="28"/>
          <w:lang w:val="en-US"/>
        </w:rPr>
        <w:t>Bộ</w:t>
      </w:r>
      <w:proofErr w:type="spellEnd"/>
      <w:r w:rsidRPr="008315CC">
        <w:rPr>
          <w:rFonts w:cs="Times New Roman"/>
          <w:szCs w:val="28"/>
          <w:lang w:val="en-US"/>
        </w:rPr>
        <w:t xml:space="preserve"> </w:t>
      </w:r>
      <w:proofErr w:type="spellStart"/>
      <w:r w:rsidRPr="008315CC">
        <w:rPr>
          <w:rFonts w:cs="Times New Roman"/>
          <w:szCs w:val="28"/>
          <w:lang w:val="en-US"/>
        </w:rPr>
        <w:t>Tài</w:t>
      </w:r>
      <w:proofErr w:type="spellEnd"/>
      <w:r w:rsidRPr="008315CC">
        <w:rPr>
          <w:rFonts w:cs="Times New Roman"/>
          <w:szCs w:val="28"/>
          <w:lang w:val="en-US"/>
        </w:rPr>
        <w:t xml:space="preserve"> </w:t>
      </w:r>
      <w:proofErr w:type="spellStart"/>
      <w:r w:rsidRPr="008315CC">
        <w:rPr>
          <w:rFonts w:cs="Times New Roman"/>
          <w:szCs w:val="28"/>
          <w:lang w:val="en-US"/>
        </w:rPr>
        <w:t>nguyên</w:t>
      </w:r>
      <w:proofErr w:type="spellEnd"/>
      <w:r w:rsidRPr="008315CC">
        <w:rPr>
          <w:rFonts w:cs="Times New Roman"/>
          <w:szCs w:val="28"/>
          <w:lang w:val="en-US"/>
        </w:rPr>
        <w:t xml:space="preserve"> </w:t>
      </w:r>
      <w:proofErr w:type="spellStart"/>
      <w:r w:rsidRPr="008315CC">
        <w:rPr>
          <w:rFonts w:cs="Times New Roman"/>
          <w:szCs w:val="28"/>
          <w:lang w:val="en-US"/>
        </w:rPr>
        <w:t>và</w:t>
      </w:r>
      <w:proofErr w:type="spellEnd"/>
      <w:r w:rsidRPr="008315CC">
        <w:rPr>
          <w:rFonts w:cs="Times New Roman"/>
          <w:szCs w:val="28"/>
          <w:lang w:val="en-US"/>
        </w:rPr>
        <w:t xml:space="preserve"> </w:t>
      </w:r>
      <w:proofErr w:type="spellStart"/>
      <w:r w:rsidRPr="008315CC">
        <w:rPr>
          <w:rFonts w:cs="Times New Roman"/>
          <w:szCs w:val="28"/>
          <w:lang w:val="en-US"/>
        </w:rPr>
        <w:t>Môi</w:t>
      </w:r>
      <w:proofErr w:type="spellEnd"/>
      <w:r w:rsidRPr="008315CC">
        <w:rPr>
          <w:rFonts w:cs="Times New Roman"/>
          <w:szCs w:val="28"/>
          <w:lang w:val="en-US"/>
        </w:rPr>
        <w:t xml:space="preserve"> </w:t>
      </w:r>
      <w:proofErr w:type="spellStart"/>
      <w:r w:rsidRPr="008315CC">
        <w:rPr>
          <w:rFonts w:cs="Times New Roman"/>
          <w:szCs w:val="28"/>
          <w:lang w:val="en-US"/>
        </w:rPr>
        <w:t>trường</w:t>
      </w:r>
      <w:proofErr w:type="spellEnd"/>
      <w:r w:rsidRPr="008315CC">
        <w:rPr>
          <w:rFonts w:cs="Times New Roman"/>
          <w:szCs w:val="28"/>
          <w:lang w:val="en-US"/>
        </w:rPr>
        <w:t xml:space="preserve"> ban </w:t>
      </w:r>
      <w:proofErr w:type="spellStart"/>
      <w:r w:rsidRPr="008315CC">
        <w:rPr>
          <w:rFonts w:cs="Times New Roman"/>
          <w:szCs w:val="28"/>
          <w:lang w:val="en-US"/>
        </w:rPr>
        <w:t>hành</w:t>
      </w:r>
      <w:proofErr w:type="spellEnd"/>
      <w:r w:rsidRPr="008315CC">
        <w:rPr>
          <w:rFonts w:cs="Times New Roman"/>
          <w:szCs w:val="28"/>
          <w:lang w:val="en-US"/>
        </w:rPr>
        <w:t xml:space="preserve">, </w:t>
      </w:r>
      <w:proofErr w:type="spellStart"/>
      <w:r w:rsidRPr="008315CC">
        <w:rPr>
          <w:rFonts w:cs="Times New Roman"/>
          <w:szCs w:val="28"/>
          <w:lang w:val="en-US"/>
        </w:rPr>
        <w:t>đất</w:t>
      </w:r>
      <w:proofErr w:type="spellEnd"/>
      <w:r w:rsidRPr="008315CC">
        <w:rPr>
          <w:rFonts w:cs="Times New Roman"/>
          <w:szCs w:val="28"/>
          <w:lang w:val="en-US"/>
        </w:rPr>
        <w:t xml:space="preserve"> </w:t>
      </w:r>
      <w:proofErr w:type="spellStart"/>
      <w:r w:rsidRPr="008315CC">
        <w:rPr>
          <w:rFonts w:cs="Times New Roman"/>
          <w:szCs w:val="28"/>
          <w:lang w:val="en-US"/>
        </w:rPr>
        <w:t>đai</w:t>
      </w:r>
      <w:proofErr w:type="spellEnd"/>
      <w:r w:rsidRPr="008315CC">
        <w:rPr>
          <w:rFonts w:cs="Times New Roman"/>
          <w:szCs w:val="28"/>
          <w:lang w:val="en-US"/>
        </w:rPr>
        <w:t xml:space="preserve"> </w:t>
      </w:r>
      <w:proofErr w:type="spellStart"/>
      <w:r w:rsidRPr="008315CC">
        <w:rPr>
          <w:rFonts w:cs="Times New Roman"/>
          <w:szCs w:val="28"/>
          <w:lang w:val="en-US"/>
        </w:rPr>
        <w:t>được</w:t>
      </w:r>
      <w:proofErr w:type="spellEnd"/>
      <w:r w:rsidRPr="008315CC">
        <w:rPr>
          <w:rFonts w:cs="Times New Roman"/>
          <w:szCs w:val="28"/>
          <w:lang w:val="en-US"/>
        </w:rPr>
        <w:t xml:space="preserve"> </w:t>
      </w:r>
      <w:proofErr w:type="spellStart"/>
      <w:r w:rsidRPr="008315CC">
        <w:rPr>
          <w:rFonts w:cs="Times New Roman"/>
          <w:szCs w:val="28"/>
          <w:lang w:val="en-US"/>
        </w:rPr>
        <w:t>hiểu</w:t>
      </w:r>
      <w:proofErr w:type="spellEnd"/>
      <w:r w:rsidRPr="008315CC">
        <w:rPr>
          <w:rFonts w:cs="Times New Roman"/>
          <w:szCs w:val="28"/>
          <w:lang w:val="en-US"/>
        </w:rPr>
        <w:t xml:space="preserve"> </w:t>
      </w:r>
      <w:proofErr w:type="spellStart"/>
      <w:r w:rsidRPr="008315CC">
        <w:rPr>
          <w:rFonts w:cs="Times New Roman"/>
          <w:szCs w:val="28"/>
          <w:lang w:val="en-US"/>
        </w:rPr>
        <w:t>như</w:t>
      </w:r>
      <w:proofErr w:type="spellEnd"/>
      <w:r w:rsidRPr="008315CC">
        <w:rPr>
          <w:rFonts w:cs="Times New Roman"/>
          <w:szCs w:val="28"/>
          <w:lang w:val="en-US"/>
        </w:rPr>
        <w:t xml:space="preserve"> </w:t>
      </w:r>
      <w:proofErr w:type="spellStart"/>
      <w:r w:rsidRPr="008315CC">
        <w:rPr>
          <w:rFonts w:cs="Times New Roman"/>
          <w:szCs w:val="28"/>
          <w:lang w:val="en-US"/>
        </w:rPr>
        <w:t>sau</w:t>
      </w:r>
      <w:proofErr w:type="spellEnd"/>
      <w:r w:rsidRPr="008315CC">
        <w:rPr>
          <w:rFonts w:cs="Times New Roman"/>
          <w:szCs w:val="28"/>
          <w:lang w:val="en-US"/>
        </w:rPr>
        <w:t xml:space="preserve">: </w:t>
      </w:r>
      <w:proofErr w:type="spellStart"/>
      <w:r w:rsidRPr="008315CC">
        <w:rPr>
          <w:rFonts w:cs="Times New Roman"/>
          <w:szCs w:val="28"/>
          <w:lang w:val="en-US"/>
        </w:rPr>
        <w:t>Đất</w:t>
      </w:r>
      <w:proofErr w:type="spellEnd"/>
      <w:r w:rsidRPr="008315CC">
        <w:rPr>
          <w:rFonts w:cs="Times New Roman"/>
          <w:szCs w:val="28"/>
          <w:lang w:val="en-US"/>
        </w:rPr>
        <w:t xml:space="preserve"> </w:t>
      </w:r>
      <w:proofErr w:type="spellStart"/>
      <w:r w:rsidRPr="008315CC">
        <w:rPr>
          <w:rFonts w:cs="Times New Roman"/>
          <w:szCs w:val="28"/>
          <w:lang w:val="en-US"/>
        </w:rPr>
        <w:t>đai</w:t>
      </w:r>
      <w:proofErr w:type="spellEnd"/>
      <w:r w:rsidRPr="008315CC">
        <w:rPr>
          <w:rFonts w:cs="Times New Roman"/>
          <w:szCs w:val="28"/>
          <w:lang w:val="en-US"/>
        </w:rPr>
        <w:t xml:space="preserve"> </w:t>
      </w:r>
      <w:proofErr w:type="spellStart"/>
      <w:r w:rsidRPr="008315CC">
        <w:rPr>
          <w:rFonts w:cs="Times New Roman"/>
          <w:szCs w:val="28"/>
          <w:lang w:val="en-US"/>
        </w:rPr>
        <w:t>là</w:t>
      </w:r>
      <w:proofErr w:type="spellEnd"/>
      <w:r w:rsidRPr="008315CC">
        <w:rPr>
          <w:rFonts w:cs="Times New Roman"/>
          <w:szCs w:val="28"/>
          <w:lang w:val="en-US"/>
        </w:rPr>
        <w:t xml:space="preserve"> </w:t>
      </w:r>
      <w:proofErr w:type="spellStart"/>
      <w:r w:rsidRPr="008315CC">
        <w:rPr>
          <w:rFonts w:cs="Times New Roman"/>
          <w:szCs w:val="28"/>
          <w:lang w:val="en-US"/>
        </w:rPr>
        <w:t>một</w:t>
      </w:r>
      <w:proofErr w:type="spellEnd"/>
      <w:r w:rsidRPr="008315CC">
        <w:rPr>
          <w:rFonts w:cs="Times New Roman"/>
          <w:szCs w:val="28"/>
          <w:lang w:val="en-US"/>
        </w:rPr>
        <w:t xml:space="preserve"> </w:t>
      </w:r>
      <w:proofErr w:type="spellStart"/>
      <w:r w:rsidRPr="008315CC">
        <w:rPr>
          <w:rFonts w:cs="Times New Roman"/>
          <w:szCs w:val="28"/>
          <w:lang w:val="en-US"/>
        </w:rPr>
        <w:t>vùng</w:t>
      </w:r>
      <w:proofErr w:type="spellEnd"/>
      <w:r w:rsidRPr="008315CC">
        <w:rPr>
          <w:rFonts w:cs="Times New Roman"/>
          <w:szCs w:val="28"/>
          <w:lang w:val="en-US"/>
        </w:rPr>
        <w:t xml:space="preserve"> </w:t>
      </w:r>
      <w:proofErr w:type="spellStart"/>
      <w:r w:rsidRPr="008315CC">
        <w:rPr>
          <w:rFonts w:cs="Times New Roman"/>
          <w:szCs w:val="28"/>
          <w:lang w:val="en-US"/>
        </w:rPr>
        <w:t>đất</w:t>
      </w:r>
      <w:proofErr w:type="spellEnd"/>
      <w:r w:rsidRPr="008315CC">
        <w:rPr>
          <w:rFonts w:cs="Times New Roman"/>
          <w:szCs w:val="28"/>
          <w:lang w:val="en-US"/>
        </w:rPr>
        <w:t xml:space="preserve"> </w:t>
      </w:r>
      <w:proofErr w:type="spellStart"/>
      <w:r w:rsidRPr="008315CC">
        <w:rPr>
          <w:rFonts w:cs="Times New Roman"/>
          <w:szCs w:val="28"/>
          <w:lang w:val="en-US"/>
        </w:rPr>
        <w:t>có</w:t>
      </w:r>
      <w:proofErr w:type="spellEnd"/>
      <w:r w:rsidRPr="008315CC">
        <w:rPr>
          <w:rFonts w:cs="Times New Roman"/>
          <w:szCs w:val="28"/>
          <w:lang w:val="en-US"/>
        </w:rPr>
        <w:t xml:space="preserve"> </w:t>
      </w:r>
      <w:proofErr w:type="spellStart"/>
      <w:r w:rsidRPr="008315CC">
        <w:rPr>
          <w:rFonts w:cs="Times New Roman"/>
          <w:szCs w:val="28"/>
          <w:lang w:val="en-US"/>
        </w:rPr>
        <w:t>ranh</w:t>
      </w:r>
      <w:proofErr w:type="spellEnd"/>
      <w:r w:rsidRPr="008315CC">
        <w:rPr>
          <w:rFonts w:cs="Times New Roman"/>
          <w:szCs w:val="28"/>
          <w:lang w:val="en-US"/>
        </w:rPr>
        <w:t xml:space="preserve"> </w:t>
      </w:r>
      <w:proofErr w:type="spellStart"/>
      <w:r w:rsidRPr="008315CC">
        <w:rPr>
          <w:rFonts w:cs="Times New Roman"/>
          <w:szCs w:val="28"/>
          <w:lang w:val="en-US"/>
        </w:rPr>
        <w:t>giới</w:t>
      </w:r>
      <w:proofErr w:type="spellEnd"/>
      <w:r w:rsidRPr="008315CC">
        <w:rPr>
          <w:rFonts w:cs="Times New Roman"/>
          <w:szCs w:val="28"/>
          <w:lang w:val="en-US"/>
        </w:rPr>
        <w:t xml:space="preserve">, </w:t>
      </w:r>
      <w:proofErr w:type="spellStart"/>
      <w:r w:rsidRPr="008315CC">
        <w:rPr>
          <w:rFonts w:cs="Times New Roman"/>
          <w:szCs w:val="28"/>
          <w:lang w:val="en-US"/>
        </w:rPr>
        <w:t>vị</w:t>
      </w:r>
      <w:proofErr w:type="spellEnd"/>
      <w:r w:rsidRPr="008315CC">
        <w:rPr>
          <w:rFonts w:cs="Times New Roman"/>
          <w:szCs w:val="28"/>
          <w:lang w:val="en-US"/>
        </w:rPr>
        <w:t xml:space="preserve"> </w:t>
      </w:r>
      <w:proofErr w:type="spellStart"/>
      <w:r w:rsidRPr="008315CC">
        <w:rPr>
          <w:rFonts w:cs="Times New Roman"/>
          <w:szCs w:val="28"/>
          <w:lang w:val="en-US"/>
        </w:rPr>
        <w:t>trí</w:t>
      </w:r>
      <w:proofErr w:type="spellEnd"/>
      <w:r w:rsidRPr="008315CC">
        <w:rPr>
          <w:rFonts w:cs="Times New Roman"/>
          <w:szCs w:val="28"/>
          <w:lang w:val="en-US"/>
        </w:rPr>
        <w:t xml:space="preserve">, </w:t>
      </w:r>
      <w:proofErr w:type="spellStart"/>
      <w:r w:rsidRPr="008315CC">
        <w:rPr>
          <w:rFonts w:cs="Times New Roman"/>
          <w:szCs w:val="28"/>
          <w:lang w:val="en-US"/>
        </w:rPr>
        <w:t>diện</w:t>
      </w:r>
      <w:proofErr w:type="spellEnd"/>
      <w:r w:rsidRPr="008315CC">
        <w:rPr>
          <w:rFonts w:cs="Times New Roman"/>
          <w:szCs w:val="28"/>
          <w:lang w:val="en-US"/>
        </w:rPr>
        <w:t xml:space="preserve"> </w:t>
      </w:r>
      <w:proofErr w:type="spellStart"/>
      <w:r w:rsidRPr="008315CC">
        <w:rPr>
          <w:rFonts w:cs="Times New Roman"/>
          <w:szCs w:val="28"/>
          <w:lang w:val="en-US"/>
        </w:rPr>
        <w:t>tích</w:t>
      </w:r>
      <w:proofErr w:type="spellEnd"/>
      <w:r w:rsidRPr="008315CC">
        <w:rPr>
          <w:rFonts w:cs="Times New Roman"/>
          <w:szCs w:val="28"/>
          <w:lang w:val="en-US"/>
        </w:rPr>
        <w:t xml:space="preserve"> </w:t>
      </w:r>
      <w:proofErr w:type="spellStart"/>
      <w:r w:rsidRPr="008315CC">
        <w:rPr>
          <w:rFonts w:cs="Times New Roman"/>
          <w:szCs w:val="28"/>
          <w:lang w:val="en-US"/>
        </w:rPr>
        <w:t>cụ</w:t>
      </w:r>
      <w:proofErr w:type="spellEnd"/>
      <w:r w:rsidRPr="008315CC">
        <w:rPr>
          <w:rFonts w:cs="Times New Roman"/>
          <w:szCs w:val="28"/>
          <w:lang w:val="en-US"/>
        </w:rPr>
        <w:t xml:space="preserve"> </w:t>
      </w:r>
      <w:proofErr w:type="spellStart"/>
      <w:r w:rsidRPr="008315CC">
        <w:rPr>
          <w:rFonts w:cs="Times New Roman"/>
          <w:szCs w:val="28"/>
          <w:lang w:val="en-US"/>
        </w:rPr>
        <w:t>thể</w:t>
      </w:r>
      <w:proofErr w:type="spellEnd"/>
      <w:r w:rsidRPr="008315CC">
        <w:rPr>
          <w:rFonts w:cs="Times New Roman"/>
          <w:szCs w:val="28"/>
          <w:lang w:val="en-US"/>
        </w:rPr>
        <w:t xml:space="preserve"> </w:t>
      </w:r>
      <w:proofErr w:type="spellStart"/>
      <w:r w:rsidRPr="008315CC">
        <w:rPr>
          <w:rFonts w:cs="Times New Roman"/>
          <w:szCs w:val="28"/>
          <w:lang w:val="en-US"/>
        </w:rPr>
        <w:t>và</w:t>
      </w:r>
      <w:proofErr w:type="spellEnd"/>
      <w:r w:rsidRPr="008315CC">
        <w:rPr>
          <w:rFonts w:cs="Times New Roman"/>
          <w:szCs w:val="28"/>
          <w:lang w:val="en-US"/>
        </w:rPr>
        <w:t xml:space="preserve"> </w:t>
      </w:r>
      <w:proofErr w:type="spellStart"/>
      <w:r w:rsidRPr="008315CC">
        <w:rPr>
          <w:rFonts w:cs="Times New Roman"/>
          <w:szCs w:val="28"/>
          <w:lang w:val="en-US"/>
        </w:rPr>
        <w:t>có</w:t>
      </w:r>
      <w:proofErr w:type="spellEnd"/>
      <w:r w:rsidRPr="008315CC">
        <w:rPr>
          <w:rFonts w:cs="Times New Roman"/>
          <w:szCs w:val="28"/>
          <w:lang w:val="en-US"/>
        </w:rPr>
        <w:t xml:space="preserve"> </w:t>
      </w:r>
      <w:proofErr w:type="spellStart"/>
      <w:r w:rsidRPr="008315CC">
        <w:rPr>
          <w:rFonts w:cs="Times New Roman"/>
          <w:szCs w:val="28"/>
          <w:lang w:val="en-US"/>
        </w:rPr>
        <w:t>các</w:t>
      </w:r>
      <w:proofErr w:type="spellEnd"/>
      <w:r w:rsidRPr="008315CC">
        <w:rPr>
          <w:rFonts w:cs="Times New Roman"/>
          <w:szCs w:val="28"/>
          <w:lang w:val="en-US"/>
        </w:rPr>
        <w:t xml:space="preserve"> </w:t>
      </w:r>
      <w:proofErr w:type="spellStart"/>
      <w:r w:rsidRPr="008315CC">
        <w:rPr>
          <w:rFonts w:cs="Times New Roman"/>
          <w:szCs w:val="28"/>
          <w:lang w:val="en-US"/>
        </w:rPr>
        <w:t>thuộc</w:t>
      </w:r>
      <w:proofErr w:type="spellEnd"/>
      <w:r w:rsidRPr="008315CC">
        <w:rPr>
          <w:rFonts w:cs="Times New Roman"/>
          <w:szCs w:val="28"/>
          <w:lang w:val="en-US"/>
        </w:rPr>
        <w:t xml:space="preserve"> </w:t>
      </w:r>
      <w:proofErr w:type="spellStart"/>
      <w:r w:rsidRPr="008315CC">
        <w:rPr>
          <w:rFonts w:cs="Times New Roman"/>
          <w:szCs w:val="28"/>
          <w:lang w:val="en-US"/>
        </w:rPr>
        <w:t>tính</w:t>
      </w:r>
      <w:proofErr w:type="spellEnd"/>
      <w:r w:rsidRPr="008315CC">
        <w:rPr>
          <w:rFonts w:cs="Times New Roman"/>
          <w:szCs w:val="28"/>
          <w:lang w:val="en-US"/>
        </w:rPr>
        <w:t xml:space="preserve"> </w:t>
      </w:r>
      <w:proofErr w:type="spellStart"/>
      <w:r w:rsidRPr="008315CC">
        <w:rPr>
          <w:rFonts w:cs="Times New Roman"/>
          <w:szCs w:val="28"/>
          <w:lang w:val="en-US"/>
        </w:rPr>
        <w:t>tương</w:t>
      </w:r>
      <w:proofErr w:type="spellEnd"/>
      <w:r w:rsidRPr="008315CC">
        <w:rPr>
          <w:rFonts w:cs="Times New Roman"/>
          <w:szCs w:val="28"/>
          <w:lang w:val="en-US"/>
        </w:rPr>
        <w:t xml:space="preserve"> </w:t>
      </w:r>
      <w:proofErr w:type="spellStart"/>
      <w:r w:rsidRPr="008315CC">
        <w:rPr>
          <w:rFonts w:cs="Times New Roman"/>
          <w:szCs w:val="28"/>
          <w:lang w:val="en-US"/>
        </w:rPr>
        <w:t>đối</w:t>
      </w:r>
      <w:proofErr w:type="spellEnd"/>
      <w:r w:rsidRPr="008315CC">
        <w:rPr>
          <w:rFonts w:cs="Times New Roman"/>
          <w:szCs w:val="28"/>
          <w:lang w:val="en-US"/>
        </w:rPr>
        <w:t xml:space="preserve"> </w:t>
      </w:r>
      <w:proofErr w:type="spellStart"/>
      <w:r w:rsidRPr="008315CC">
        <w:rPr>
          <w:rFonts w:cs="Times New Roman"/>
          <w:szCs w:val="28"/>
          <w:lang w:val="en-US"/>
        </w:rPr>
        <w:t>ổn</w:t>
      </w:r>
      <w:proofErr w:type="spellEnd"/>
      <w:r w:rsidRPr="008315CC">
        <w:rPr>
          <w:rFonts w:cs="Times New Roman"/>
          <w:szCs w:val="28"/>
          <w:lang w:val="en-US"/>
        </w:rPr>
        <w:t xml:space="preserve"> </w:t>
      </w:r>
      <w:proofErr w:type="spellStart"/>
      <w:r w:rsidRPr="008315CC">
        <w:rPr>
          <w:rFonts w:cs="Times New Roman"/>
          <w:szCs w:val="28"/>
          <w:lang w:val="en-US"/>
        </w:rPr>
        <w:t>định</w:t>
      </w:r>
      <w:proofErr w:type="spellEnd"/>
      <w:r w:rsidRPr="008315CC">
        <w:rPr>
          <w:rFonts w:cs="Times New Roman"/>
          <w:szCs w:val="28"/>
          <w:lang w:val="en-US"/>
        </w:rPr>
        <w:t xml:space="preserve"> </w:t>
      </w:r>
      <w:proofErr w:type="spellStart"/>
      <w:r w:rsidRPr="008315CC">
        <w:rPr>
          <w:rFonts w:cs="Times New Roman"/>
          <w:szCs w:val="28"/>
          <w:lang w:val="en-US"/>
        </w:rPr>
        <w:t>hoặc</w:t>
      </w:r>
      <w:proofErr w:type="spellEnd"/>
      <w:r w:rsidRPr="008315CC">
        <w:rPr>
          <w:rFonts w:cs="Times New Roman"/>
          <w:szCs w:val="28"/>
          <w:lang w:val="en-US"/>
        </w:rPr>
        <w:t xml:space="preserve"> </w:t>
      </w:r>
      <w:proofErr w:type="spellStart"/>
      <w:r w:rsidRPr="008315CC">
        <w:rPr>
          <w:rFonts w:cs="Times New Roman"/>
          <w:szCs w:val="28"/>
          <w:lang w:val="en-US"/>
        </w:rPr>
        <w:t>thay</w:t>
      </w:r>
      <w:proofErr w:type="spellEnd"/>
      <w:r w:rsidRPr="008315CC">
        <w:rPr>
          <w:rFonts w:cs="Times New Roman"/>
          <w:szCs w:val="28"/>
          <w:lang w:val="en-US"/>
        </w:rPr>
        <w:t xml:space="preserve"> </w:t>
      </w:r>
      <w:proofErr w:type="spellStart"/>
      <w:r w:rsidRPr="008315CC">
        <w:rPr>
          <w:rFonts w:cs="Times New Roman"/>
          <w:szCs w:val="28"/>
          <w:lang w:val="en-US"/>
        </w:rPr>
        <w:t>đổi</w:t>
      </w:r>
      <w:proofErr w:type="spellEnd"/>
      <w:r w:rsidRPr="008315CC">
        <w:rPr>
          <w:rFonts w:cs="Times New Roman"/>
          <w:szCs w:val="28"/>
          <w:lang w:val="en-US"/>
        </w:rPr>
        <w:t xml:space="preserve"> </w:t>
      </w:r>
      <w:proofErr w:type="spellStart"/>
      <w:r w:rsidRPr="008315CC">
        <w:rPr>
          <w:rFonts w:cs="Times New Roman"/>
          <w:szCs w:val="28"/>
          <w:lang w:val="en-US"/>
        </w:rPr>
        <w:t>nhưng</w:t>
      </w:r>
      <w:proofErr w:type="spellEnd"/>
      <w:r w:rsidRPr="008315CC">
        <w:rPr>
          <w:rFonts w:cs="Times New Roman"/>
          <w:szCs w:val="28"/>
          <w:lang w:val="en-US"/>
        </w:rPr>
        <w:t xml:space="preserve"> </w:t>
      </w:r>
      <w:proofErr w:type="spellStart"/>
      <w:r w:rsidRPr="008315CC">
        <w:rPr>
          <w:rFonts w:cs="Times New Roman"/>
          <w:szCs w:val="28"/>
          <w:lang w:val="en-US"/>
        </w:rPr>
        <w:t>có</w:t>
      </w:r>
      <w:proofErr w:type="spellEnd"/>
      <w:r w:rsidRPr="008315CC">
        <w:rPr>
          <w:rFonts w:cs="Times New Roman"/>
          <w:szCs w:val="28"/>
          <w:lang w:val="en-US"/>
        </w:rPr>
        <w:t xml:space="preserve"> </w:t>
      </w:r>
      <w:proofErr w:type="spellStart"/>
      <w:r w:rsidRPr="008315CC">
        <w:rPr>
          <w:rFonts w:cs="Times New Roman"/>
          <w:szCs w:val="28"/>
          <w:lang w:val="en-US"/>
        </w:rPr>
        <w:t>tính</w:t>
      </w:r>
      <w:proofErr w:type="spellEnd"/>
      <w:r w:rsidRPr="008315CC">
        <w:rPr>
          <w:rFonts w:cs="Times New Roman"/>
          <w:szCs w:val="28"/>
          <w:lang w:val="en-US"/>
        </w:rPr>
        <w:t xml:space="preserve"> chu </w:t>
      </w:r>
      <w:proofErr w:type="spellStart"/>
      <w:r w:rsidRPr="008315CC">
        <w:rPr>
          <w:rFonts w:cs="Times New Roman"/>
          <w:szCs w:val="28"/>
          <w:lang w:val="en-US"/>
        </w:rPr>
        <w:t>kỳ</w:t>
      </w:r>
      <w:proofErr w:type="spellEnd"/>
      <w:r w:rsidRPr="008315CC">
        <w:rPr>
          <w:rFonts w:cs="Times New Roman"/>
          <w:szCs w:val="28"/>
          <w:lang w:val="en-US"/>
        </w:rPr>
        <w:t xml:space="preserve">, </w:t>
      </w:r>
      <w:proofErr w:type="spellStart"/>
      <w:r w:rsidRPr="008315CC">
        <w:rPr>
          <w:rFonts w:cs="Times New Roman"/>
          <w:szCs w:val="28"/>
          <w:lang w:val="en-US"/>
        </w:rPr>
        <w:t>có</w:t>
      </w:r>
      <w:proofErr w:type="spellEnd"/>
      <w:r w:rsidRPr="008315CC">
        <w:rPr>
          <w:rFonts w:cs="Times New Roman"/>
          <w:szCs w:val="28"/>
          <w:lang w:val="en-US"/>
        </w:rPr>
        <w:t xml:space="preserve"> </w:t>
      </w:r>
      <w:proofErr w:type="spellStart"/>
      <w:r w:rsidRPr="008315CC">
        <w:rPr>
          <w:rFonts w:cs="Times New Roman"/>
          <w:szCs w:val="28"/>
          <w:lang w:val="en-US"/>
        </w:rPr>
        <w:t>thể</w:t>
      </w:r>
      <w:proofErr w:type="spellEnd"/>
      <w:r w:rsidRPr="008315CC">
        <w:rPr>
          <w:rFonts w:cs="Times New Roman"/>
          <w:szCs w:val="28"/>
          <w:lang w:val="en-US"/>
        </w:rPr>
        <w:t xml:space="preserve"> </w:t>
      </w:r>
      <w:proofErr w:type="spellStart"/>
      <w:r w:rsidRPr="008315CC">
        <w:rPr>
          <w:rFonts w:cs="Times New Roman"/>
          <w:szCs w:val="28"/>
          <w:lang w:val="en-US"/>
        </w:rPr>
        <w:t>dự</w:t>
      </w:r>
      <w:proofErr w:type="spellEnd"/>
      <w:r w:rsidRPr="008315CC">
        <w:rPr>
          <w:rFonts w:cs="Times New Roman"/>
          <w:szCs w:val="28"/>
          <w:lang w:val="en-US"/>
        </w:rPr>
        <w:t xml:space="preserve"> </w:t>
      </w:r>
      <w:proofErr w:type="spellStart"/>
      <w:r w:rsidRPr="008315CC">
        <w:rPr>
          <w:rFonts w:cs="Times New Roman"/>
          <w:szCs w:val="28"/>
          <w:lang w:val="en-US"/>
        </w:rPr>
        <w:t>đoán</w:t>
      </w:r>
      <w:proofErr w:type="spellEnd"/>
      <w:r w:rsidRPr="008315CC">
        <w:rPr>
          <w:rFonts w:cs="Times New Roman"/>
          <w:szCs w:val="28"/>
          <w:lang w:val="en-US"/>
        </w:rPr>
        <w:t xml:space="preserve"> </w:t>
      </w:r>
      <w:proofErr w:type="spellStart"/>
      <w:r w:rsidRPr="008315CC">
        <w:rPr>
          <w:rFonts w:cs="Times New Roman"/>
          <w:szCs w:val="28"/>
          <w:lang w:val="en-US"/>
        </w:rPr>
        <w:t>được</w:t>
      </w:r>
      <w:proofErr w:type="spellEnd"/>
      <w:r w:rsidRPr="008315CC">
        <w:rPr>
          <w:rFonts w:cs="Times New Roman"/>
          <w:szCs w:val="28"/>
          <w:lang w:val="en-US"/>
        </w:rPr>
        <w:t xml:space="preserve">, </w:t>
      </w:r>
      <w:proofErr w:type="spellStart"/>
      <w:r w:rsidRPr="008315CC">
        <w:rPr>
          <w:rFonts w:cs="Times New Roman"/>
          <w:szCs w:val="28"/>
          <w:lang w:val="en-US"/>
        </w:rPr>
        <w:t>có</w:t>
      </w:r>
      <w:proofErr w:type="spellEnd"/>
      <w:r w:rsidRPr="008315CC">
        <w:rPr>
          <w:rFonts w:cs="Times New Roman"/>
          <w:szCs w:val="28"/>
          <w:lang w:val="en-US"/>
        </w:rPr>
        <w:t xml:space="preserve"> </w:t>
      </w:r>
      <w:proofErr w:type="spellStart"/>
      <w:r w:rsidRPr="008315CC">
        <w:rPr>
          <w:rFonts w:cs="Times New Roman"/>
          <w:szCs w:val="28"/>
          <w:lang w:val="en-US"/>
        </w:rPr>
        <w:t>ảnh</w:t>
      </w:r>
      <w:proofErr w:type="spellEnd"/>
      <w:r w:rsidRPr="008315CC">
        <w:rPr>
          <w:rFonts w:cs="Times New Roman"/>
          <w:szCs w:val="28"/>
          <w:lang w:val="en-US"/>
        </w:rPr>
        <w:t xml:space="preserve"> </w:t>
      </w:r>
      <w:proofErr w:type="spellStart"/>
      <w:r w:rsidRPr="008315CC">
        <w:rPr>
          <w:rFonts w:cs="Times New Roman"/>
          <w:szCs w:val="28"/>
          <w:lang w:val="en-US"/>
        </w:rPr>
        <w:t>hưởng</w:t>
      </w:r>
      <w:proofErr w:type="spellEnd"/>
      <w:r w:rsidRPr="008315CC">
        <w:rPr>
          <w:rFonts w:cs="Times New Roman"/>
          <w:szCs w:val="28"/>
          <w:lang w:val="en-US"/>
        </w:rPr>
        <w:t xml:space="preserve"> </w:t>
      </w:r>
      <w:proofErr w:type="spellStart"/>
      <w:r w:rsidRPr="008315CC">
        <w:rPr>
          <w:rFonts w:cs="Times New Roman"/>
          <w:szCs w:val="28"/>
          <w:lang w:val="en-US"/>
        </w:rPr>
        <w:t>tới</w:t>
      </w:r>
      <w:proofErr w:type="spellEnd"/>
      <w:r w:rsidRPr="008315CC">
        <w:rPr>
          <w:rFonts w:cs="Times New Roman"/>
          <w:szCs w:val="28"/>
          <w:lang w:val="en-US"/>
        </w:rPr>
        <w:t xml:space="preserve"> </w:t>
      </w:r>
      <w:proofErr w:type="spellStart"/>
      <w:r w:rsidRPr="008315CC">
        <w:rPr>
          <w:rFonts w:cs="Times New Roman"/>
          <w:szCs w:val="28"/>
          <w:lang w:val="en-US"/>
        </w:rPr>
        <w:t>việc</w:t>
      </w:r>
      <w:proofErr w:type="spellEnd"/>
      <w:r w:rsidRPr="008315CC">
        <w:rPr>
          <w:rFonts w:cs="Times New Roman"/>
          <w:szCs w:val="28"/>
          <w:lang w:val="en-US"/>
        </w:rPr>
        <w:t xml:space="preserve"> </w:t>
      </w:r>
      <w:proofErr w:type="spellStart"/>
      <w:r w:rsidRPr="008315CC">
        <w:rPr>
          <w:rFonts w:cs="Times New Roman"/>
          <w:szCs w:val="28"/>
          <w:lang w:val="en-US"/>
        </w:rPr>
        <w:t>sử</w:t>
      </w:r>
      <w:proofErr w:type="spellEnd"/>
      <w:r w:rsidRPr="008315CC">
        <w:rPr>
          <w:rFonts w:cs="Times New Roman"/>
          <w:szCs w:val="28"/>
          <w:lang w:val="en-US"/>
        </w:rPr>
        <w:t xml:space="preserve"> </w:t>
      </w:r>
      <w:proofErr w:type="spellStart"/>
      <w:r w:rsidRPr="008315CC">
        <w:rPr>
          <w:rFonts w:cs="Times New Roman"/>
          <w:szCs w:val="28"/>
          <w:lang w:val="en-US"/>
        </w:rPr>
        <w:t>dụng</w:t>
      </w:r>
      <w:proofErr w:type="spellEnd"/>
      <w:r w:rsidRPr="008315CC">
        <w:rPr>
          <w:rFonts w:cs="Times New Roman"/>
          <w:szCs w:val="28"/>
          <w:lang w:val="en-US"/>
        </w:rPr>
        <w:t xml:space="preserve"> </w:t>
      </w:r>
      <w:proofErr w:type="spellStart"/>
      <w:r w:rsidRPr="008315CC">
        <w:rPr>
          <w:rFonts w:cs="Times New Roman"/>
          <w:szCs w:val="28"/>
          <w:lang w:val="en-US"/>
        </w:rPr>
        <w:t>đất</w:t>
      </w:r>
      <w:proofErr w:type="spellEnd"/>
      <w:r w:rsidRPr="008315CC">
        <w:rPr>
          <w:rFonts w:cs="Times New Roman"/>
          <w:szCs w:val="28"/>
          <w:lang w:val="en-US"/>
        </w:rPr>
        <w:t xml:space="preserve"> </w:t>
      </w:r>
      <w:proofErr w:type="spellStart"/>
      <w:r w:rsidRPr="008315CC">
        <w:rPr>
          <w:rFonts w:cs="Times New Roman"/>
          <w:szCs w:val="28"/>
          <w:lang w:val="en-US"/>
        </w:rPr>
        <w:t>trong</w:t>
      </w:r>
      <w:proofErr w:type="spellEnd"/>
      <w:r w:rsidRPr="008315CC">
        <w:rPr>
          <w:rFonts w:cs="Times New Roman"/>
          <w:szCs w:val="28"/>
          <w:lang w:val="en-US"/>
        </w:rPr>
        <w:t xml:space="preserve"> </w:t>
      </w:r>
      <w:proofErr w:type="spellStart"/>
      <w:r w:rsidRPr="008315CC">
        <w:rPr>
          <w:rFonts w:cs="Times New Roman"/>
          <w:szCs w:val="28"/>
          <w:lang w:val="en-US"/>
        </w:rPr>
        <w:t>hiện</w:t>
      </w:r>
      <w:proofErr w:type="spellEnd"/>
      <w:r w:rsidRPr="008315CC">
        <w:rPr>
          <w:rFonts w:cs="Times New Roman"/>
          <w:szCs w:val="28"/>
          <w:lang w:val="en-US"/>
        </w:rPr>
        <w:t xml:space="preserve"> </w:t>
      </w:r>
      <w:proofErr w:type="spellStart"/>
      <w:r w:rsidRPr="008315CC">
        <w:rPr>
          <w:rFonts w:cs="Times New Roman"/>
          <w:szCs w:val="28"/>
          <w:lang w:val="en-US"/>
        </w:rPr>
        <w:t>tại</w:t>
      </w:r>
      <w:proofErr w:type="spellEnd"/>
      <w:r w:rsidRPr="008315CC">
        <w:rPr>
          <w:rFonts w:cs="Times New Roman"/>
          <w:szCs w:val="28"/>
          <w:lang w:val="en-US"/>
        </w:rPr>
        <w:t xml:space="preserve"> </w:t>
      </w:r>
      <w:proofErr w:type="spellStart"/>
      <w:r w:rsidRPr="008315CC">
        <w:rPr>
          <w:rFonts w:cs="Times New Roman"/>
          <w:szCs w:val="28"/>
          <w:lang w:val="en-US"/>
        </w:rPr>
        <w:t>và</w:t>
      </w:r>
      <w:proofErr w:type="spellEnd"/>
      <w:r w:rsidRPr="008315CC">
        <w:rPr>
          <w:rFonts w:cs="Times New Roman"/>
          <w:szCs w:val="28"/>
          <w:lang w:val="en-US"/>
        </w:rPr>
        <w:t xml:space="preserve"> </w:t>
      </w:r>
      <w:proofErr w:type="spellStart"/>
      <w:r w:rsidRPr="008315CC">
        <w:rPr>
          <w:rFonts w:cs="Times New Roman"/>
          <w:szCs w:val="28"/>
          <w:lang w:val="en-US"/>
        </w:rPr>
        <w:t>tương</w:t>
      </w:r>
      <w:proofErr w:type="spellEnd"/>
      <w:r w:rsidRPr="008315CC">
        <w:rPr>
          <w:rFonts w:cs="Times New Roman"/>
          <w:szCs w:val="28"/>
          <w:lang w:val="en-US"/>
        </w:rPr>
        <w:t xml:space="preserve"> </w:t>
      </w:r>
      <w:proofErr w:type="spellStart"/>
      <w:r w:rsidRPr="008315CC">
        <w:rPr>
          <w:rFonts w:cs="Times New Roman"/>
          <w:szCs w:val="28"/>
          <w:lang w:val="en-US"/>
        </w:rPr>
        <w:t>lai</w:t>
      </w:r>
      <w:proofErr w:type="spellEnd"/>
      <w:r w:rsidRPr="008315CC">
        <w:rPr>
          <w:rFonts w:cs="Times New Roman"/>
          <w:szCs w:val="28"/>
          <w:lang w:val="en-US"/>
        </w:rPr>
        <w:t xml:space="preserve"> </w:t>
      </w:r>
      <w:proofErr w:type="spellStart"/>
      <w:r w:rsidRPr="008315CC">
        <w:rPr>
          <w:rFonts w:cs="Times New Roman"/>
          <w:szCs w:val="28"/>
          <w:lang w:val="en-US"/>
        </w:rPr>
        <w:t>của</w:t>
      </w:r>
      <w:proofErr w:type="spellEnd"/>
      <w:r w:rsidRPr="008315CC">
        <w:rPr>
          <w:rFonts w:cs="Times New Roman"/>
          <w:szCs w:val="28"/>
          <w:lang w:val="en-US"/>
        </w:rPr>
        <w:t xml:space="preserve"> </w:t>
      </w:r>
      <w:proofErr w:type="spellStart"/>
      <w:r w:rsidRPr="008315CC">
        <w:rPr>
          <w:rFonts w:cs="Times New Roman"/>
          <w:szCs w:val="28"/>
          <w:lang w:val="en-US"/>
        </w:rPr>
        <w:t>các</w:t>
      </w:r>
      <w:proofErr w:type="spellEnd"/>
      <w:r w:rsidRPr="008315CC">
        <w:rPr>
          <w:rFonts w:cs="Times New Roman"/>
          <w:szCs w:val="28"/>
          <w:lang w:val="en-US"/>
        </w:rPr>
        <w:t xml:space="preserve"> </w:t>
      </w:r>
      <w:proofErr w:type="spellStart"/>
      <w:r w:rsidRPr="008315CC">
        <w:rPr>
          <w:rFonts w:cs="Times New Roman"/>
          <w:szCs w:val="28"/>
          <w:lang w:val="en-US"/>
        </w:rPr>
        <w:t>yếu</w:t>
      </w:r>
      <w:proofErr w:type="spellEnd"/>
      <w:r w:rsidRPr="008315CC">
        <w:rPr>
          <w:rFonts w:cs="Times New Roman"/>
          <w:szCs w:val="28"/>
          <w:lang w:val="en-US"/>
        </w:rPr>
        <w:t xml:space="preserve"> </w:t>
      </w:r>
      <w:proofErr w:type="spellStart"/>
      <w:r w:rsidRPr="008315CC">
        <w:rPr>
          <w:rFonts w:cs="Times New Roman"/>
          <w:szCs w:val="28"/>
          <w:lang w:val="en-US"/>
        </w:rPr>
        <w:t>tố</w:t>
      </w:r>
      <w:proofErr w:type="spellEnd"/>
      <w:r w:rsidRPr="008315CC">
        <w:rPr>
          <w:rFonts w:cs="Times New Roman"/>
          <w:szCs w:val="28"/>
          <w:lang w:val="en-US"/>
        </w:rPr>
        <w:t xml:space="preserve"> </w:t>
      </w:r>
      <w:proofErr w:type="spellStart"/>
      <w:r w:rsidRPr="008315CC">
        <w:rPr>
          <w:rFonts w:cs="Times New Roman"/>
          <w:szCs w:val="28"/>
          <w:lang w:val="en-US"/>
        </w:rPr>
        <w:t>tự</w:t>
      </w:r>
      <w:proofErr w:type="spellEnd"/>
      <w:r w:rsidRPr="008315CC">
        <w:rPr>
          <w:rFonts w:cs="Times New Roman"/>
          <w:szCs w:val="28"/>
          <w:lang w:val="en-US"/>
        </w:rPr>
        <w:t xml:space="preserve"> </w:t>
      </w:r>
      <w:proofErr w:type="spellStart"/>
      <w:r w:rsidRPr="008315CC">
        <w:rPr>
          <w:rFonts w:cs="Times New Roman"/>
          <w:szCs w:val="28"/>
          <w:lang w:val="en-US"/>
        </w:rPr>
        <w:t>nhiên</w:t>
      </w:r>
      <w:proofErr w:type="spellEnd"/>
      <w:r w:rsidRPr="008315CC">
        <w:rPr>
          <w:rFonts w:cs="Times New Roman"/>
          <w:szCs w:val="28"/>
          <w:lang w:val="en-US"/>
        </w:rPr>
        <w:t xml:space="preserve">, </w:t>
      </w:r>
      <w:proofErr w:type="spellStart"/>
      <w:r w:rsidRPr="008315CC">
        <w:rPr>
          <w:rFonts w:cs="Times New Roman"/>
          <w:szCs w:val="28"/>
          <w:lang w:val="en-US"/>
        </w:rPr>
        <w:t>kinh</w:t>
      </w:r>
      <w:proofErr w:type="spellEnd"/>
      <w:r w:rsidRPr="008315CC">
        <w:rPr>
          <w:rFonts w:cs="Times New Roman"/>
          <w:szCs w:val="28"/>
          <w:lang w:val="en-US"/>
        </w:rPr>
        <w:t xml:space="preserve"> </w:t>
      </w:r>
      <w:proofErr w:type="spellStart"/>
      <w:r w:rsidRPr="008315CC">
        <w:rPr>
          <w:rFonts w:cs="Times New Roman"/>
          <w:szCs w:val="28"/>
          <w:lang w:val="en-US"/>
        </w:rPr>
        <w:t>tế</w:t>
      </w:r>
      <w:proofErr w:type="spellEnd"/>
      <w:r w:rsidRPr="008315CC">
        <w:rPr>
          <w:rFonts w:cs="Times New Roman"/>
          <w:szCs w:val="28"/>
          <w:lang w:val="en-US"/>
        </w:rPr>
        <w:t xml:space="preserve"> - </w:t>
      </w:r>
      <w:proofErr w:type="spellStart"/>
      <w:r w:rsidRPr="008315CC">
        <w:rPr>
          <w:rFonts w:cs="Times New Roman"/>
          <w:szCs w:val="28"/>
          <w:lang w:val="en-US"/>
        </w:rPr>
        <w:t>xã</w:t>
      </w:r>
      <w:proofErr w:type="spellEnd"/>
      <w:r w:rsidRPr="008315CC">
        <w:rPr>
          <w:rFonts w:cs="Times New Roman"/>
          <w:szCs w:val="28"/>
          <w:lang w:val="en-US"/>
        </w:rPr>
        <w:t xml:space="preserve"> </w:t>
      </w:r>
      <w:proofErr w:type="spellStart"/>
      <w:r w:rsidRPr="008315CC">
        <w:rPr>
          <w:rFonts w:cs="Times New Roman"/>
          <w:szCs w:val="28"/>
          <w:lang w:val="en-US"/>
        </w:rPr>
        <w:t>hội</w:t>
      </w:r>
      <w:proofErr w:type="spellEnd"/>
      <w:r w:rsidRPr="008315CC">
        <w:rPr>
          <w:rFonts w:cs="Times New Roman"/>
          <w:szCs w:val="28"/>
          <w:lang w:val="en-US"/>
        </w:rPr>
        <w:t xml:space="preserve"> </w:t>
      </w:r>
      <w:proofErr w:type="spellStart"/>
      <w:r w:rsidRPr="008315CC">
        <w:rPr>
          <w:rFonts w:cs="Times New Roman"/>
          <w:szCs w:val="28"/>
          <w:lang w:val="en-US"/>
        </w:rPr>
        <w:t>như</w:t>
      </w:r>
      <w:proofErr w:type="spellEnd"/>
      <w:r w:rsidRPr="008315CC">
        <w:rPr>
          <w:rFonts w:cs="Times New Roman"/>
          <w:szCs w:val="28"/>
          <w:lang w:val="en-US"/>
        </w:rPr>
        <w:t xml:space="preserve">: </w:t>
      </w:r>
      <w:proofErr w:type="spellStart"/>
      <w:r w:rsidRPr="008315CC">
        <w:rPr>
          <w:rFonts w:cs="Times New Roman"/>
          <w:szCs w:val="28"/>
          <w:lang w:val="en-US"/>
        </w:rPr>
        <w:t>thổ</w:t>
      </w:r>
      <w:proofErr w:type="spellEnd"/>
      <w:r w:rsidRPr="008315CC">
        <w:rPr>
          <w:rFonts w:cs="Times New Roman"/>
          <w:szCs w:val="28"/>
          <w:lang w:val="en-US"/>
        </w:rPr>
        <w:t xml:space="preserve"> </w:t>
      </w:r>
      <w:proofErr w:type="spellStart"/>
      <w:r w:rsidRPr="008315CC">
        <w:rPr>
          <w:rFonts w:cs="Times New Roman"/>
          <w:szCs w:val="28"/>
          <w:lang w:val="en-US"/>
        </w:rPr>
        <w:t>nhưỡng</w:t>
      </w:r>
      <w:proofErr w:type="spellEnd"/>
      <w:r w:rsidRPr="008315CC">
        <w:rPr>
          <w:rFonts w:cs="Times New Roman"/>
          <w:szCs w:val="28"/>
          <w:lang w:val="en-US"/>
        </w:rPr>
        <w:t xml:space="preserve">, </w:t>
      </w:r>
      <w:proofErr w:type="spellStart"/>
      <w:r w:rsidRPr="008315CC">
        <w:rPr>
          <w:rFonts w:cs="Times New Roman"/>
          <w:szCs w:val="28"/>
          <w:lang w:val="en-US"/>
        </w:rPr>
        <w:t>khí</w:t>
      </w:r>
      <w:proofErr w:type="spellEnd"/>
      <w:r w:rsidRPr="008315CC">
        <w:rPr>
          <w:rFonts w:cs="Times New Roman"/>
          <w:szCs w:val="28"/>
          <w:lang w:val="en-US"/>
        </w:rPr>
        <w:t xml:space="preserve"> </w:t>
      </w:r>
      <w:proofErr w:type="spellStart"/>
      <w:r w:rsidRPr="008315CC">
        <w:rPr>
          <w:rFonts w:cs="Times New Roman"/>
          <w:szCs w:val="28"/>
          <w:lang w:val="en-US"/>
        </w:rPr>
        <w:t>hậu</w:t>
      </w:r>
      <w:proofErr w:type="spellEnd"/>
      <w:r w:rsidRPr="008315CC">
        <w:rPr>
          <w:rFonts w:cs="Times New Roman"/>
          <w:szCs w:val="28"/>
          <w:lang w:val="en-US"/>
        </w:rPr>
        <w:t xml:space="preserve">, </w:t>
      </w:r>
      <w:proofErr w:type="spellStart"/>
      <w:r w:rsidRPr="008315CC">
        <w:rPr>
          <w:rFonts w:cs="Times New Roman"/>
          <w:szCs w:val="28"/>
          <w:lang w:val="en-US"/>
        </w:rPr>
        <w:t>địa</w:t>
      </w:r>
      <w:proofErr w:type="spellEnd"/>
      <w:r w:rsidRPr="008315CC">
        <w:rPr>
          <w:rFonts w:cs="Times New Roman"/>
          <w:szCs w:val="28"/>
          <w:lang w:val="en-US"/>
        </w:rPr>
        <w:t xml:space="preserve"> </w:t>
      </w:r>
      <w:proofErr w:type="spellStart"/>
      <w:r w:rsidRPr="008315CC">
        <w:rPr>
          <w:rFonts w:cs="Times New Roman"/>
          <w:szCs w:val="28"/>
          <w:lang w:val="en-US"/>
        </w:rPr>
        <w:t>mạo</w:t>
      </w:r>
      <w:proofErr w:type="spellEnd"/>
      <w:r w:rsidRPr="008315CC">
        <w:rPr>
          <w:rFonts w:cs="Times New Roman"/>
          <w:szCs w:val="28"/>
          <w:lang w:val="en-US"/>
        </w:rPr>
        <w:t xml:space="preserve">, </w:t>
      </w:r>
      <w:proofErr w:type="spellStart"/>
      <w:r w:rsidRPr="008315CC">
        <w:rPr>
          <w:rFonts w:cs="Times New Roman"/>
          <w:szCs w:val="28"/>
          <w:lang w:val="en-US"/>
        </w:rPr>
        <w:t>địa</w:t>
      </w:r>
      <w:proofErr w:type="spellEnd"/>
      <w:r w:rsidRPr="008315CC">
        <w:rPr>
          <w:rFonts w:cs="Times New Roman"/>
          <w:szCs w:val="28"/>
          <w:lang w:val="en-US"/>
        </w:rPr>
        <w:t xml:space="preserve"> </w:t>
      </w:r>
      <w:proofErr w:type="spellStart"/>
      <w:r w:rsidRPr="008315CC">
        <w:rPr>
          <w:rFonts w:cs="Times New Roman"/>
          <w:szCs w:val="28"/>
          <w:lang w:val="en-US"/>
        </w:rPr>
        <w:t>hình</w:t>
      </w:r>
      <w:proofErr w:type="spellEnd"/>
      <w:r w:rsidRPr="008315CC">
        <w:rPr>
          <w:rFonts w:cs="Times New Roman"/>
          <w:szCs w:val="28"/>
          <w:lang w:val="en-US"/>
        </w:rPr>
        <w:t xml:space="preserve">, </w:t>
      </w:r>
      <w:proofErr w:type="spellStart"/>
      <w:r w:rsidRPr="008315CC">
        <w:rPr>
          <w:rFonts w:cs="Times New Roman"/>
          <w:szCs w:val="28"/>
          <w:lang w:val="en-US"/>
        </w:rPr>
        <w:t>thực</w:t>
      </w:r>
      <w:proofErr w:type="spellEnd"/>
      <w:r w:rsidRPr="008315CC">
        <w:rPr>
          <w:rFonts w:cs="Times New Roman"/>
          <w:szCs w:val="28"/>
          <w:lang w:val="en-US"/>
        </w:rPr>
        <w:t xml:space="preserve"> </w:t>
      </w:r>
      <w:proofErr w:type="spellStart"/>
      <w:r w:rsidRPr="008315CC">
        <w:rPr>
          <w:rFonts w:cs="Times New Roman"/>
          <w:szCs w:val="28"/>
          <w:lang w:val="en-US"/>
        </w:rPr>
        <w:t>vật</w:t>
      </w:r>
      <w:proofErr w:type="spellEnd"/>
      <w:r w:rsidRPr="008315CC">
        <w:rPr>
          <w:rFonts w:cs="Times New Roman"/>
          <w:szCs w:val="28"/>
          <w:lang w:val="en-US"/>
        </w:rPr>
        <w:t xml:space="preserve">, </w:t>
      </w:r>
      <w:proofErr w:type="spellStart"/>
      <w:r w:rsidRPr="008315CC">
        <w:rPr>
          <w:rFonts w:cs="Times New Roman"/>
          <w:szCs w:val="28"/>
          <w:lang w:val="en-US"/>
        </w:rPr>
        <w:t>thủy</w:t>
      </w:r>
      <w:proofErr w:type="spellEnd"/>
      <w:r w:rsidRPr="008315CC">
        <w:rPr>
          <w:rFonts w:cs="Times New Roman"/>
          <w:szCs w:val="28"/>
          <w:lang w:val="en-US"/>
        </w:rPr>
        <w:t xml:space="preserve"> </w:t>
      </w:r>
      <w:proofErr w:type="spellStart"/>
      <w:r w:rsidRPr="008315CC">
        <w:rPr>
          <w:rFonts w:cs="Times New Roman"/>
          <w:szCs w:val="28"/>
          <w:lang w:val="en-US"/>
        </w:rPr>
        <w:t>văn</w:t>
      </w:r>
      <w:proofErr w:type="spellEnd"/>
      <w:r w:rsidRPr="008315CC">
        <w:rPr>
          <w:rFonts w:cs="Times New Roman"/>
          <w:szCs w:val="28"/>
          <w:lang w:val="en-US"/>
        </w:rPr>
        <w:t xml:space="preserve">, </w:t>
      </w:r>
      <w:proofErr w:type="spellStart"/>
      <w:r w:rsidRPr="008315CC">
        <w:rPr>
          <w:rFonts w:cs="Times New Roman"/>
          <w:szCs w:val="28"/>
          <w:lang w:val="en-US"/>
        </w:rPr>
        <w:t>động</w:t>
      </w:r>
      <w:proofErr w:type="spellEnd"/>
      <w:r w:rsidRPr="008315CC">
        <w:rPr>
          <w:rFonts w:cs="Times New Roman"/>
          <w:szCs w:val="28"/>
          <w:lang w:val="en-US"/>
        </w:rPr>
        <w:t xml:space="preserve"> </w:t>
      </w:r>
      <w:proofErr w:type="spellStart"/>
      <w:r w:rsidRPr="008315CC">
        <w:rPr>
          <w:rFonts w:cs="Times New Roman"/>
          <w:szCs w:val="28"/>
          <w:lang w:val="en-US"/>
        </w:rPr>
        <w:t>vật</w:t>
      </w:r>
      <w:proofErr w:type="spellEnd"/>
      <w:r w:rsidRPr="008315CC">
        <w:rPr>
          <w:rFonts w:cs="Times New Roman"/>
          <w:szCs w:val="28"/>
          <w:lang w:val="en-US"/>
        </w:rPr>
        <w:t xml:space="preserve"> </w:t>
      </w:r>
      <w:proofErr w:type="spellStart"/>
      <w:r w:rsidRPr="008315CC">
        <w:rPr>
          <w:rFonts w:cs="Times New Roman"/>
          <w:szCs w:val="28"/>
          <w:lang w:val="en-US"/>
        </w:rPr>
        <w:t>cư</w:t>
      </w:r>
      <w:proofErr w:type="spellEnd"/>
      <w:r w:rsidRPr="008315CC">
        <w:rPr>
          <w:rFonts w:cs="Times New Roman"/>
          <w:szCs w:val="28"/>
          <w:lang w:val="en-US"/>
        </w:rPr>
        <w:t xml:space="preserve"> </w:t>
      </w:r>
      <w:proofErr w:type="spellStart"/>
      <w:r w:rsidRPr="008315CC">
        <w:rPr>
          <w:rFonts w:cs="Times New Roman"/>
          <w:szCs w:val="28"/>
          <w:lang w:val="en-US"/>
        </w:rPr>
        <w:t>trú</w:t>
      </w:r>
      <w:proofErr w:type="spellEnd"/>
      <w:r w:rsidRPr="008315CC">
        <w:rPr>
          <w:rFonts w:cs="Times New Roman"/>
          <w:szCs w:val="28"/>
          <w:lang w:val="en-US"/>
        </w:rPr>
        <w:t xml:space="preserve"> </w:t>
      </w:r>
      <w:proofErr w:type="spellStart"/>
      <w:r w:rsidRPr="008315CC">
        <w:rPr>
          <w:rFonts w:cs="Times New Roman"/>
          <w:szCs w:val="28"/>
          <w:lang w:val="en-US"/>
        </w:rPr>
        <w:t>và</w:t>
      </w:r>
      <w:proofErr w:type="spellEnd"/>
      <w:r w:rsidRPr="008315CC">
        <w:rPr>
          <w:rFonts w:cs="Times New Roman"/>
          <w:szCs w:val="28"/>
          <w:lang w:val="en-US"/>
        </w:rPr>
        <w:t xml:space="preserve"> </w:t>
      </w:r>
      <w:proofErr w:type="spellStart"/>
      <w:r w:rsidRPr="008315CC">
        <w:rPr>
          <w:rFonts w:cs="Times New Roman"/>
          <w:szCs w:val="28"/>
          <w:lang w:val="en-US"/>
        </w:rPr>
        <w:t>hoạt</w:t>
      </w:r>
      <w:proofErr w:type="spellEnd"/>
      <w:r w:rsidRPr="008315CC">
        <w:rPr>
          <w:rFonts w:cs="Times New Roman"/>
          <w:szCs w:val="28"/>
          <w:lang w:val="en-US"/>
        </w:rPr>
        <w:t xml:space="preserve"> </w:t>
      </w:r>
      <w:proofErr w:type="spellStart"/>
      <w:r w:rsidRPr="008315CC">
        <w:rPr>
          <w:rFonts w:cs="Times New Roman"/>
          <w:szCs w:val="28"/>
          <w:lang w:val="en-US"/>
        </w:rPr>
        <w:t>động</w:t>
      </w:r>
      <w:proofErr w:type="spellEnd"/>
      <w:r w:rsidRPr="008315CC">
        <w:rPr>
          <w:rFonts w:cs="Times New Roman"/>
          <w:szCs w:val="28"/>
          <w:lang w:val="en-US"/>
        </w:rPr>
        <w:t xml:space="preserve"> </w:t>
      </w:r>
      <w:proofErr w:type="spellStart"/>
      <w:r w:rsidRPr="008315CC">
        <w:rPr>
          <w:rFonts w:cs="Times New Roman"/>
          <w:szCs w:val="28"/>
          <w:lang w:val="en-US"/>
        </w:rPr>
        <w:t>sản</w:t>
      </w:r>
      <w:proofErr w:type="spellEnd"/>
      <w:r w:rsidRPr="008315CC">
        <w:rPr>
          <w:rFonts w:cs="Times New Roman"/>
          <w:szCs w:val="28"/>
          <w:lang w:val="en-US"/>
        </w:rPr>
        <w:t xml:space="preserve"> </w:t>
      </w:r>
      <w:proofErr w:type="spellStart"/>
      <w:r w:rsidRPr="008315CC">
        <w:rPr>
          <w:rFonts w:cs="Times New Roman"/>
          <w:szCs w:val="28"/>
          <w:lang w:val="en-US"/>
        </w:rPr>
        <w:t>xuất</w:t>
      </w:r>
      <w:proofErr w:type="spellEnd"/>
      <w:r w:rsidRPr="008315CC">
        <w:rPr>
          <w:rFonts w:cs="Times New Roman"/>
          <w:szCs w:val="28"/>
          <w:lang w:val="en-US"/>
        </w:rPr>
        <w:t xml:space="preserve"> </w:t>
      </w:r>
      <w:proofErr w:type="spellStart"/>
      <w:r w:rsidRPr="008315CC">
        <w:rPr>
          <w:rFonts w:cs="Times New Roman"/>
          <w:szCs w:val="28"/>
          <w:lang w:val="en-US"/>
        </w:rPr>
        <w:t>của</w:t>
      </w:r>
      <w:proofErr w:type="spellEnd"/>
      <w:r w:rsidRPr="008315CC">
        <w:rPr>
          <w:rFonts w:cs="Times New Roman"/>
          <w:szCs w:val="28"/>
          <w:lang w:val="en-US"/>
        </w:rPr>
        <w:t xml:space="preserve"> con </w:t>
      </w:r>
      <w:proofErr w:type="spellStart"/>
      <w:r w:rsidRPr="008315CC">
        <w:rPr>
          <w:rFonts w:cs="Times New Roman"/>
          <w:szCs w:val="28"/>
          <w:lang w:val="en-US"/>
        </w:rPr>
        <w:t>người</w:t>
      </w:r>
      <w:proofErr w:type="spellEnd"/>
      <w:r w:rsidRPr="008315CC">
        <w:rPr>
          <w:rFonts w:cs="Times New Roman"/>
          <w:szCs w:val="28"/>
          <w:lang w:val="en-US"/>
        </w:rPr>
        <w:t>.</w:t>
      </w:r>
    </w:p>
    <w:p w14:paraId="38AEC2B4" w14:textId="77777777" w:rsidR="00D42A3D" w:rsidRPr="0091676C" w:rsidRDefault="00D42A3D" w:rsidP="00D42A3D">
      <w:pPr>
        <w:pStyle w:val="ListParagraph"/>
        <w:shd w:val="clear" w:color="auto" w:fill="FFFFFF"/>
        <w:spacing w:after="0" w:line="360" w:lineRule="auto"/>
        <w:ind w:left="0" w:right="48" w:firstLine="567"/>
        <w:jc w:val="both"/>
        <w:textAlignment w:val="baseline"/>
        <w:rPr>
          <w:i/>
          <w:iCs/>
          <w:spacing w:val="-1"/>
          <w:szCs w:val="28"/>
          <w:lang w:val="en-US"/>
        </w:rPr>
      </w:pPr>
      <w:r w:rsidRPr="0002617F">
        <w:rPr>
          <w:rFonts w:cs="Times New Roman"/>
          <w:spacing w:val="-1"/>
          <w:szCs w:val="28"/>
          <w:lang w:val="en-US"/>
        </w:rPr>
        <w:lastRenderedPageBreak/>
        <w:t xml:space="preserve">Theo </w:t>
      </w:r>
      <w:proofErr w:type="spellStart"/>
      <w:r w:rsidRPr="0002617F">
        <w:rPr>
          <w:rFonts w:cs="Times New Roman"/>
          <w:spacing w:val="-1"/>
          <w:szCs w:val="28"/>
          <w:lang w:val="en-US"/>
        </w:rPr>
        <w:t>khoản</w:t>
      </w:r>
      <w:proofErr w:type="spellEnd"/>
      <w:r w:rsidRPr="0002617F">
        <w:rPr>
          <w:rFonts w:cs="Times New Roman"/>
          <w:spacing w:val="-1"/>
          <w:szCs w:val="28"/>
          <w:lang w:val="en-US"/>
        </w:rPr>
        <w:t xml:space="preserve"> 1, </w:t>
      </w:r>
      <w:proofErr w:type="spellStart"/>
      <w:r w:rsidRPr="0002617F">
        <w:rPr>
          <w:rFonts w:cs="Times New Roman"/>
          <w:spacing w:val="-1"/>
          <w:szCs w:val="28"/>
          <w:lang w:val="en-US"/>
        </w:rPr>
        <w:t>Điều</w:t>
      </w:r>
      <w:proofErr w:type="spellEnd"/>
      <w:r w:rsidRPr="0002617F">
        <w:rPr>
          <w:rFonts w:cs="Times New Roman"/>
          <w:spacing w:val="-1"/>
          <w:szCs w:val="28"/>
          <w:lang w:val="en-US"/>
        </w:rPr>
        <w:t xml:space="preserve"> 2 </w:t>
      </w:r>
      <w:proofErr w:type="spellStart"/>
      <w:r w:rsidRPr="0002617F">
        <w:rPr>
          <w:rFonts w:cs="Times New Roman"/>
          <w:spacing w:val="-1"/>
          <w:szCs w:val="28"/>
          <w:lang w:val="en-US"/>
        </w:rPr>
        <w:t>Luật</w:t>
      </w:r>
      <w:proofErr w:type="spellEnd"/>
      <w:r w:rsidRPr="0002617F">
        <w:rPr>
          <w:rFonts w:cs="Times New Roman"/>
          <w:spacing w:val="-1"/>
          <w:szCs w:val="28"/>
          <w:lang w:val="en-US"/>
        </w:rPr>
        <w:t xml:space="preserve"> </w:t>
      </w:r>
      <w:proofErr w:type="spellStart"/>
      <w:r w:rsidRPr="0002617F">
        <w:rPr>
          <w:rFonts w:cs="Times New Roman"/>
          <w:spacing w:val="-1"/>
          <w:szCs w:val="28"/>
          <w:lang w:val="en-US"/>
        </w:rPr>
        <w:t>khiếu</w:t>
      </w:r>
      <w:proofErr w:type="spellEnd"/>
      <w:r w:rsidRPr="0002617F">
        <w:rPr>
          <w:rFonts w:cs="Times New Roman"/>
          <w:spacing w:val="-1"/>
          <w:szCs w:val="28"/>
          <w:lang w:val="en-US"/>
        </w:rPr>
        <w:t xml:space="preserve"> </w:t>
      </w:r>
      <w:proofErr w:type="spellStart"/>
      <w:r w:rsidRPr="0002617F">
        <w:rPr>
          <w:rFonts w:cs="Times New Roman"/>
          <w:spacing w:val="-1"/>
          <w:szCs w:val="28"/>
          <w:lang w:val="en-US"/>
        </w:rPr>
        <w:t>nại</w:t>
      </w:r>
      <w:proofErr w:type="spellEnd"/>
      <w:r w:rsidRPr="0002617F">
        <w:rPr>
          <w:rFonts w:cs="Times New Roman"/>
          <w:spacing w:val="-1"/>
          <w:szCs w:val="28"/>
          <w:lang w:val="en-US"/>
        </w:rPr>
        <w:t xml:space="preserve"> 2011 </w:t>
      </w:r>
      <w:proofErr w:type="spellStart"/>
      <w:r w:rsidRPr="0002617F">
        <w:rPr>
          <w:rFonts w:cs="Times New Roman"/>
          <w:spacing w:val="-1"/>
          <w:szCs w:val="28"/>
          <w:lang w:val="en-US"/>
        </w:rPr>
        <w:t>quy</w:t>
      </w:r>
      <w:proofErr w:type="spellEnd"/>
      <w:r w:rsidRPr="0002617F">
        <w:rPr>
          <w:rFonts w:cs="Times New Roman"/>
          <w:spacing w:val="-1"/>
          <w:szCs w:val="28"/>
          <w:lang w:val="en-US"/>
        </w:rPr>
        <w:t xml:space="preserve"> </w:t>
      </w:r>
      <w:proofErr w:type="spellStart"/>
      <w:r w:rsidRPr="0002617F">
        <w:rPr>
          <w:rFonts w:cs="Times New Roman"/>
          <w:spacing w:val="-1"/>
          <w:szCs w:val="28"/>
          <w:lang w:val="en-US"/>
        </w:rPr>
        <w:t>định</w:t>
      </w:r>
      <w:proofErr w:type="spellEnd"/>
      <w:r w:rsidRPr="0091676C">
        <w:rPr>
          <w:rFonts w:cs="Times New Roman"/>
          <w:i/>
          <w:iCs/>
          <w:spacing w:val="-1"/>
          <w:szCs w:val="28"/>
          <w:lang w:val="en-US"/>
        </w:rPr>
        <w:t>: “</w:t>
      </w:r>
      <w:proofErr w:type="spellStart"/>
      <w:r w:rsidRPr="0091676C">
        <w:rPr>
          <w:rFonts w:cs="Times New Roman"/>
          <w:i/>
          <w:iCs/>
          <w:spacing w:val="-1"/>
          <w:szCs w:val="28"/>
          <w:lang w:val="en-US"/>
        </w:rPr>
        <w:t>Khiếu</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nại</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là</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việc</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của</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công</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dân</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cơ</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quan</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tổ</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chức</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hoặc</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cán</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bộ</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công</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chức</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theo</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thủ</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tục</w:t>
      </w:r>
      <w:proofErr w:type="spellEnd"/>
      <w:r w:rsidRPr="0091676C">
        <w:rPr>
          <w:rFonts w:cs="Times New Roman"/>
          <w:i/>
          <w:iCs/>
          <w:spacing w:val="-1"/>
          <w:szCs w:val="28"/>
          <w:lang w:val="en-US"/>
        </w:rPr>
        <w:t xml:space="preserve"> do </w:t>
      </w:r>
      <w:proofErr w:type="spellStart"/>
      <w:r w:rsidRPr="0091676C">
        <w:rPr>
          <w:rFonts w:cs="Times New Roman"/>
          <w:i/>
          <w:iCs/>
          <w:spacing w:val="-1"/>
          <w:szCs w:val="28"/>
          <w:lang w:val="en-US"/>
        </w:rPr>
        <w:t>Luật</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này</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quy</w:t>
      </w:r>
      <w:proofErr w:type="spellEnd"/>
      <w:r w:rsidRPr="0091676C">
        <w:rPr>
          <w:rFonts w:cs="Times New Roman"/>
          <w:i/>
          <w:iCs/>
          <w:spacing w:val="-1"/>
          <w:szCs w:val="28"/>
          <w:lang w:val="en-US"/>
        </w:rPr>
        <w:t xml:space="preserve"> </w:t>
      </w:r>
      <w:proofErr w:type="spellStart"/>
      <w:r w:rsidRPr="0091676C">
        <w:rPr>
          <w:rFonts w:cs="Times New Roman"/>
          <w:i/>
          <w:iCs/>
          <w:spacing w:val="-1"/>
          <w:szCs w:val="28"/>
          <w:lang w:val="en-US"/>
        </w:rPr>
        <w:t>định</w:t>
      </w:r>
      <w:proofErr w:type="spellEnd"/>
      <w:r w:rsidRPr="0091676C">
        <w:rPr>
          <w:i/>
          <w:iCs/>
          <w:spacing w:val="-1"/>
          <w:szCs w:val="28"/>
        </w:rPr>
        <w:t>,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w:t>
      </w:r>
    </w:p>
    <w:p w14:paraId="23703FD2" w14:textId="77777777" w:rsidR="00D42A3D" w:rsidRPr="0002617F" w:rsidRDefault="00D42A3D" w:rsidP="00D42A3D">
      <w:pPr>
        <w:pStyle w:val="ListParagraph"/>
        <w:shd w:val="clear" w:color="auto" w:fill="FFFFFF"/>
        <w:spacing w:after="0" w:line="360" w:lineRule="auto"/>
        <w:ind w:left="0" w:right="48" w:firstLine="567"/>
        <w:jc w:val="both"/>
        <w:textAlignment w:val="baseline"/>
        <w:rPr>
          <w:spacing w:val="-2"/>
          <w:szCs w:val="28"/>
          <w:lang w:val="en-US"/>
        </w:rPr>
      </w:pPr>
      <w:r w:rsidRPr="0002617F">
        <w:rPr>
          <w:spacing w:val="-2"/>
          <w:szCs w:val="28"/>
        </w:rPr>
        <w:t>Theo khoản 11, điều 2 Luật khiếu nại 2011 đã quy định: “Giải quyết khiếu nại là việc thụ lý, xác minh, kết luận và ra quyết định giải quyết khiếu nại”. Giải quyết khiếu nại là một trong những nhiệm vụ trong hoạt động quản lý của các cơ quan nhà nước có thẩm quyền. Trong những năm qua, đất đai luôn là lĩnh vực có tỉ lệ khiếu nại cao nhất trong tất cả những ngành, lĩnh vực</w:t>
      </w:r>
      <w:r w:rsidRPr="0002617F">
        <w:rPr>
          <w:spacing w:val="-2"/>
          <w:szCs w:val="28"/>
          <w:lang w:val="en-US"/>
        </w:rPr>
        <w:t>.</w:t>
      </w:r>
    </w:p>
    <w:p w14:paraId="244D1942" w14:textId="77777777" w:rsidR="00D42A3D" w:rsidRPr="008315CC" w:rsidRDefault="00D42A3D" w:rsidP="00D42A3D">
      <w:pPr>
        <w:pStyle w:val="ListParagraph"/>
        <w:shd w:val="clear" w:color="auto" w:fill="FFFFFF"/>
        <w:spacing w:after="0" w:line="360" w:lineRule="auto"/>
        <w:ind w:left="0" w:right="48" w:firstLine="567"/>
        <w:jc w:val="both"/>
        <w:textAlignment w:val="baseline"/>
        <w:outlineLvl w:val="2"/>
        <w:rPr>
          <w:szCs w:val="28"/>
          <w:lang w:val="en-US"/>
        </w:rPr>
      </w:pPr>
      <w:bookmarkStart w:id="2" w:name="_Toc54629865"/>
      <w:r w:rsidRPr="008315CC">
        <w:rPr>
          <w:b/>
          <w:i/>
          <w:szCs w:val="28"/>
          <w:lang w:val="en-US"/>
        </w:rPr>
        <w:t xml:space="preserve">1.1.2. </w:t>
      </w:r>
      <w:proofErr w:type="spellStart"/>
      <w:r w:rsidRPr="008315CC">
        <w:rPr>
          <w:b/>
          <w:i/>
          <w:szCs w:val="28"/>
          <w:lang w:val="en-US"/>
        </w:rPr>
        <w:t>Đặc</w:t>
      </w:r>
      <w:proofErr w:type="spellEnd"/>
      <w:r w:rsidRPr="008315CC">
        <w:rPr>
          <w:b/>
          <w:i/>
          <w:szCs w:val="28"/>
          <w:lang w:val="en-US"/>
        </w:rPr>
        <w:t xml:space="preserve"> </w:t>
      </w:r>
      <w:proofErr w:type="spellStart"/>
      <w:r w:rsidRPr="008315CC">
        <w:rPr>
          <w:b/>
          <w:i/>
          <w:szCs w:val="28"/>
          <w:lang w:val="en-US"/>
        </w:rPr>
        <w:t>điểm</w:t>
      </w:r>
      <w:proofErr w:type="spellEnd"/>
      <w:r w:rsidRPr="008315CC">
        <w:rPr>
          <w:b/>
          <w:i/>
          <w:szCs w:val="28"/>
          <w:lang w:val="en-US"/>
        </w:rPr>
        <w:t xml:space="preserve"> </w:t>
      </w:r>
      <w:proofErr w:type="spellStart"/>
      <w:r w:rsidRPr="008315CC">
        <w:rPr>
          <w:b/>
          <w:i/>
          <w:szCs w:val="28"/>
          <w:lang w:val="en-US"/>
        </w:rPr>
        <w:t>giải</w:t>
      </w:r>
      <w:proofErr w:type="spellEnd"/>
      <w:r w:rsidRPr="008315CC">
        <w:rPr>
          <w:b/>
          <w:i/>
          <w:szCs w:val="28"/>
          <w:lang w:val="en-US"/>
        </w:rPr>
        <w:t xml:space="preserve"> </w:t>
      </w:r>
      <w:proofErr w:type="spellStart"/>
      <w:r w:rsidRPr="008315CC">
        <w:rPr>
          <w:b/>
          <w:i/>
          <w:szCs w:val="28"/>
          <w:lang w:val="en-US"/>
        </w:rPr>
        <w:t>quyết</w:t>
      </w:r>
      <w:proofErr w:type="spellEnd"/>
      <w:r w:rsidRPr="008315CC">
        <w:rPr>
          <w:b/>
          <w:i/>
          <w:szCs w:val="28"/>
          <w:lang w:val="en-US"/>
        </w:rPr>
        <w:t xml:space="preserve"> </w:t>
      </w:r>
      <w:proofErr w:type="spellStart"/>
      <w:r w:rsidRPr="008315CC">
        <w:rPr>
          <w:b/>
          <w:i/>
          <w:szCs w:val="28"/>
          <w:lang w:val="en-US"/>
        </w:rPr>
        <w:t>khiếu</w:t>
      </w:r>
      <w:proofErr w:type="spellEnd"/>
      <w:r w:rsidRPr="008315CC">
        <w:rPr>
          <w:b/>
          <w:i/>
          <w:szCs w:val="28"/>
          <w:lang w:val="en-US"/>
        </w:rPr>
        <w:t xml:space="preserve"> </w:t>
      </w:r>
      <w:proofErr w:type="spellStart"/>
      <w:r w:rsidRPr="008315CC">
        <w:rPr>
          <w:b/>
          <w:i/>
          <w:szCs w:val="28"/>
          <w:lang w:val="en-US"/>
        </w:rPr>
        <w:t>nại</w:t>
      </w:r>
      <w:proofErr w:type="spellEnd"/>
      <w:r w:rsidRPr="008315CC">
        <w:rPr>
          <w:b/>
          <w:i/>
          <w:szCs w:val="28"/>
          <w:lang w:val="en-US"/>
        </w:rPr>
        <w:t xml:space="preserve"> </w:t>
      </w:r>
      <w:proofErr w:type="spellStart"/>
      <w:r w:rsidRPr="008315CC">
        <w:rPr>
          <w:b/>
          <w:i/>
          <w:szCs w:val="28"/>
          <w:lang w:val="en-US"/>
        </w:rPr>
        <w:t>về</w:t>
      </w:r>
      <w:proofErr w:type="spellEnd"/>
      <w:r w:rsidRPr="008315CC">
        <w:rPr>
          <w:b/>
          <w:i/>
          <w:szCs w:val="28"/>
          <w:lang w:val="en-US"/>
        </w:rPr>
        <w:t xml:space="preserve"> </w:t>
      </w:r>
      <w:proofErr w:type="spellStart"/>
      <w:r w:rsidRPr="008315CC">
        <w:rPr>
          <w:b/>
          <w:i/>
          <w:szCs w:val="28"/>
          <w:lang w:val="en-US"/>
        </w:rPr>
        <w:t>đất</w:t>
      </w:r>
      <w:proofErr w:type="spellEnd"/>
      <w:r w:rsidRPr="008315CC">
        <w:rPr>
          <w:b/>
          <w:i/>
          <w:szCs w:val="28"/>
          <w:lang w:val="en-US"/>
        </w:rPr>
        <w:t xml:space="preserve"> </w:t>
      </w:r>
      <w:proofErr w:type="spellStart"/>
      <w:r w:rsidRPr="008315CC">
        <w:rPr>
          <w:b/>
          <w:i/>
          <w:szCs w:val="28"/>
          <w:lang w:val="en-US"/>
        </w:rPr>
        <w:t>đai</w:t>
      </w:r>
      <w:bookmarkEnd w:id="2"/>
      <w:proofErr w:type="spellEnd"/>
    </w:p>
    <w:p w14:paraId="3CCEB4C5" w14:textId="77777777" w:rsidR="00D42A3D" w:rsidRPr="005E4230" w:rsidRDefault="00D42A3D" w:rsidP="00D42A3D">
      <w:pPr>
        <w:pStyle w:val="ListParagraph"/>
        <w:spacing w:after="0" w:line="360" w:lineRule="auto"/>
        <w:ind w:left="0" w:right="48" w:firstLine="567"/>
        <w:jc w:val="both"/>
        <w:rPr>
          <w:szCs w:val="28"/>
        </w:rPr>
      </w:pPr>
      <w:r w:rsidRPr="008315CC">
        <w:rPr>
          <w:szCs w:val="28"/>
        </w:rPr>
        <w:t xml:space="preserve">Tình hình khiếu nại về đất đai diễn ra rất phức tạp và ngày một càng tăng, nó đã trở thành vấn đề được Đảng, Nhà nước và toàn xã hội quan tâm. </w:t>
      </w:r>
    </w:p>
    <w:p w14:paraId="60F9C175" w14:textId="77777777" w:rsidR="00D42A3D" w:rsidRPr="008315CC" w:rsidRDefault="00D42A3D" w:rsidP="00D42A3D">
      <w:pPr>
        <w:pStyle w:val="ListParagraph"/>
        <w:spacing w:after="0" w:line="360" w:lineRule="auto"/>
        <w:ind w:left="0" w:right="48" w:firstLine="567"/>
        <w:jc w:val="both"/>
        <w:rPr>
          <w:szCs w:val="28"/>
          <w:lang w:val="en-US"/>
        </w:rPr>
      </w:pPr>
      <w:r w:rsidRPr="008315CC">
        <w:rPr>
          <w:szCs w:val="28"/>
        </w:rPr>
        <w:t>Do đó, việc giải quyết khiếu nại về đất đai có những đặc điểm như sau</w:t>
      </w:r>
      <w:r w:rsidRPr="008315CC">
        <w:rPr>
          <w:szCs w:val="28"/>
          <w:lang w:val="en-US"/>
        </w:rPr>
        <w:t>:</w:t>
      </w:r>
    </w:p>
    <w:p w14:paraId="687F81D0" w14:textId="77777777" w:rsidR="00D42A3D" w:rsidRPr="008315CC" w:rsidRDefault="00D42A3D" w:rsidP="00D42A3D">
      <w:pPr>
        <w:pStyle w:val="ListParagraph"/>
        <w:spacing w:after="0" w:line="360" w:lineRule="auto"/>
        <w:ind w:left="0" w:right="48" w:firstLine="567"/>
        <w:jc w:val="both"/>
        <w:rPr>
          <w:szCs w:val="28"/>
          <w:lang w:val="en-US"/>
        </w:rPr>
      </w:pPr>
      <w:r w:rsidRPr="008315CC">
        <w:rPr>
          <w:i/>
          <w:szCs w:val="28"/>
        </w:rPr>
        <w:t>Thứ nhất</w:t>
      </w:r>
      <w:r w:rsidRPr="008315CC">
        <w:rPr>
          <w:szCs w:val="28"/>
        </w:rPr>
        <w:t xml:space="preserve">, về chủ thể của khiếu nại là cá nhân, tổ chức có thẩm quyền được nhà nước giao quyền sử dụng đất theo quy định. Các văn bản pháp luật trước đây chỉ quy định quyền khiếu nại của công dân mà không quy định quyền khiếu nại của cơ quan, tổ chức. Với chủ thể là cá nhân công dân, mọi công dân đều được quyền khiếu nại kể cả những người bị hạn chế một số quyền công dân trường hợp bị tước quốc tịch. </w:t>
      </w:r>
    </w:p>
    <w:p w14:paraId="7EA4005F" w14:textId="77777777" w:rsidR="00D42A3D" w:rsidRPr="008315CC" w:rsidRDefault="00D42A3D" w:rsidP="00D42A3D">
      <w:pPr>
        <w:pStyle w:val="ListParagraph"/>
        <w:spacing w:after="0" w:line="360" w:lineRule="auto"/>
        <w:ind w:left="0" w:right="48" w:firstLine="567"/>
        <w:jc w:val="both"/>
        <w:rPr>
          <w:szCs w:val="28"/>
          <w:lang w:val="en-US"/>
        </w:rPr>
      </w:pPr>
      <w:r w:rsidRPr="008315CC">
        <w:rPr>
          <w:szCs w:val="28"/>
        </w:rPr>
        <w:t>Với chủ thể là cơ quan, tổ chức, không phải bất cứ chủ thể là cơ quan tổ chức nào cũng có quyền khiếu nại mà chỉ các cơ quan. Việc khiếu nại của các chủ thể này phải được thông qua người đại diện hợp pháp của mình chứ không phải toàn bộ cơ quan, tổ chức cùng đi khiếu nại</w:t>
      </w:r>
      <w:r w:rsidRPr="008315CC">
        <w:rPr>
          <w:szCs w:val="28"/>
          <w:lang w:val="en-US"/>
        </w:rPr>
        <w:t>.</w:t>
      </w:r>
    </w:p>
    <w:p w14:paraId="74AF275B" w14:textId="77777777" w:rsidR="00D42A3D" w:rsidRPr="008315CC" w:rsidRDefault="00D42A3D" w:rsidP="00D42A3D">
      <w:pPr>
        <w:pStyle w:val="ListParagraph"/>
        <w:spacing w:after="0" w:line="360" w:lineRule="auto"/>
        <w:ind w:left="0" w:right="48" w:firstLine="567"/>
        <w:jc w:val="both"/>
        <w:rPr>
          <w:szCs w:val="28"/>
          <w:lang w:val="en-US"/>
        </w:rPr>
      </w:pPr>
      <w:r w:rsidRPr="008315CC">
        <w:rPr>
          <w:i/>
          <w:szCs w:val="28"/>
        </w:rPr>
        <w:t>Thứ hai</w:t>
      </w:r>
      <w:r w:rsidRPr="008315CC">
        <w:rPr>
          <w:szCs w:val="28"/>
        </w:rPr>
        <w:t>, đối tượng khiếu nại là Q</w:t>
      </w:r>
      <w:proofErr w:type="spellStart"/>
      <w:r>
        <w:rPr>
          <w:szCs w:val="28"/>
          <w:lang w:val="en-US"/>
        </w:rPr>
        <w:t>uyết</w:t>
      </w:r>
      <w:proofErr w:type="spellEnd"/>
      <w:r>
        <w:rPr>
          <w:szCs w:val="28"/>
          <w:lang w:val="en-US"/>
        </w:rPr>
        <w:t xml:space="preserve"> </w:t>
      </w:r>
      <w:proofErr w:type="spellStart"/>
      <w:r>
        <w:rPr>
          <w:szCs w:val="28"/>
          <w:lang w:val="en-US"/>
        </w:rPr>
        <w:t>định</w:t>
      </w:r>
      <w:proofErr w:type="spellEnd"/>
      <w:r>
        <w:rPr>
          <w:szCs w:val="28"/>
          <w:lang w:val="en-US"/>
        </w:rPr>
        <w:t xml:space="preserve"> </w:t>
      </w:r>
      <w:proofErr w:type="spellStart"/>
      <w:r>
        <w:rPr>
          <w:szCs w:val="28"/>
          <w:lang w:val="en-US"/>
        </w:rPr>
        <w:t>hành</w:t>
      </w:r>
      <w:proofErr w:type="spellEnd"/>
      <w:r>
        <w:rPr>
          <w:szCs w:val="28"/>
          <w:lang w:val="en-US"/>
        </w:rPr>
        <w:t xml:space="preserve"> </w:t>
      </w:r>
      <w:proofErr w:type="spellStart"/>
      <w:r>
        <w:rPr>
          <w:szCs w:val="28"/>
          <w:lang w:val="en-US"/>
        </w:rPr>
        <w:t>chính</w:t>
      </w:r>
      <w:proofErr w:type="spellEnd"/>
      <w:r w:rsidRPr="008315CC">
        <w:rPr>
          <w:szCs w:val="28"/>
        </w:rPr>
        <w:t xml:space="preserve"> và H</w:t>
      </w:r>
      <w:proofErr w:type="spellStart"/>
      <w:r>
        <w:rPr>
          <w:szCs w:val="28"/>
          <w:lang w:val="en-US"/>
        </w:rPr>
        <w:t>ành</w:t>
      </w:r>
      <w:proofErr w:type="spellEnd"/>
      <w:r>
        <w:rPr>
          <w:szCs w:val="28"/>
          <w:lang w:val="en-US"/>
        </w:rPr>
        <w:t xml:space="preserve"> vi </w:t>
      </w:r>
      <w:proofErr w:type="spellStart"/>
      <w:r>
        <w:rPr>
          <w:szCs w:val="28"/>
          <w:lang w:val="en-US"/>
        </w:rPr>
        <w:t>hành</w:t>
      </w:r>
      <w:proofErr w:type="spellEnd"/>
      <w:r>
        <w:rPr>
          <w:szCs w:val="28"/>
          <w:lang w:val="en-US"/>
        </w:rPr>
        <w:t xml:space="preserve"> </w:t>
      </w:r>
      <w:proofErr w:type="spellStart"/>
      <w:r>
        <w:rPr>
          <w:szCs w:val="28"/>
          <w:lang w:val="en-US"/>
        </w:rPr>
        <w:t>chính</w:t>
      </w:r>
      <w:proofErr w:type="spellEnd"/>
      <w:r>
        <w:rPr>
          <w:szCs w:val="28"/>
          <w:lang w:val="en-US"/>
        </w:rPr>
        <w:t xml:space="preserve"> </w:t>
      </w:r>
      <w:r w:rsidRPr="008315CC">
        <w:rPr>
          <w:szCs w:val="28"/>
        </w:rPr>
        <w:t xml:space="preserve">của cơ quan hành chính nhà nước </w:t>
      </w:r>
    </w:p>
    <w:p w14:paraId="7E85CF28" w14:textId="77777777" w:rsidR="00D42A3D" w:rsidRPr="008315CC" w:rsidRDefault="00D42A3D" w:rsidP="00D42A3D">
      <w:pPr>
        <w:pStyle w:val="ListParagraph"/>
        <w:spacing w:after="0" w:line="360" w:lineRule="auto"/>
        <w:ind w:left="0" w:right="48" w:firstLine="567"/>
        <w:jc w:val="both"/>
        <w:rPr>
          <w:szCs w:val="28"/>
          <w:lang w:val="en-US"/>
        </w:rPr>
      </w:pPr>
      <w:r w:rsidRPr="008315CC">
        <w:rPr>
          <w:szCs w:val="28"/>
        </w:rPr>
        <w:t xml:space="preserve"> </w:t>
      </w:r>
      <w:r w:rsidRPr="008315CC">
        <w:rPr>
          <w:i/>
          <w:szCs w:val="28"/>
        </w:rPr>
        <w:t>Q</w:t>
      </w:r>
      <w:proofErr w:type="spellStart"/>
      <w:r>
        <w:rPr>
          <w:i/>
          <w:szCs w:val="28"/>
          <w:lang w:val="en-US"/>
        </w:rPr>
        <w:t>uyết</w:t>
      </w:r>
      <w:proofErr w:type="spellEnd"/>
      <w:r>
        <w:rPr>
          <w:i/>
          <w:szCs w:val="28"/>
          <w:lang w:val="en-US"/>
        </w:rPr>
        <w:t xml:space="preserve"> </w:t>
      </w:r>
      <w:proofErr w:type="spellStart"/>
      <w:r>
        <w:rPr>
          <w:i/>
          <w:szCs w:val="28"/>
          <w:lang w:val="en-US"/>
        </w:rPr>
        <w:t>định</w:t>
      </w:r>
      <w:proofErr w:type="spellEnd"/>
      <w:r>
        <w:rPr>
          <w:i/>
          <w:szCs w:val="28"/>
          <w:lang w:val="en-US"/>
        </w:rPr>
        <w:t xml:space="preserve"> </w:t>
      </w:r>
      <w:proofErr w:type="spellStart"/>
      <w:r>
        <w:rPr>
          <w:i/>
          <w:szCs w:val="28"/>
          <w:lang w:val="en-US"/>
        </w:rPr>
        <w:t>hành</w:t>
      </w:r>
      <w:proofErr w:type="spellEnd"/>
      <w:r>
        <w:rPr>
          <w:i/>
          <w:szCs w:val="28"/>
          <w:lang w:val="en-US"/>
        </w:rPr>
        <w:t xml:space="preserve"> </w:t>
      </w:r>
      <w:proofErr w:type="spellStart"/>
      <w:r>
        <w:rPr>
          <w:i/>
          <w:szCs w:val="28"/>
          <w:lang w:val="en-US"/>
        </w:rPr>
        <w:t>chính</w:t>
      </w:r>
      <w:proofErr w:type="spellEnd"/>
      <w:r w:rsidRPr="008315CC">
        <w:rPr>
          <w:szCs w:val="28"/>
        </w:rPr>
        <w:t xml:space="preserve"> trong lĩnh vực đất đai được hiểu là văn bản do cơ quan hành chính nhà nước hoặc của người có thẩm quyền trong cơ quan hành </w:t>
      </w:r>
      <w:r w:rsidRPr="008315CC">
        <w:rPr>
          <w:szCs w:val="28"/>
        </w:rPr>
        <w:lastRenderedPageBreak/>
        <w:t>chính Nhà nước được áp dụng một lần đối với một hoặc một số đối tượng cụ thể về một vấn cụ thể trong hoạt động quản lý đất đai.</w:t>
      </w:r>
    </w:p>
    <w:p w14:paraId="6E693088" w14:textId="77777777" w:rsidR="00D42A3D" w:rsidRPr="008315CC" w:rsidRDefault="00D42A3D" w:rsidP="00D42A3D">
      <w:pPr>
        <w:pStyle w:val="ListParagraph"/>
        <w:spacing w:after="0" w:line="360" w:lineRule="auto"/>
        <w:ind w:left="0" w:right="48" w:firstLine="567"/>
        <w:jc w:val="both"/>
        <w:rPr>
          <w:szCs w:val="28"/>
          <w:lang w:val="en-US"/>
        </w:rPr>
      </w:pPr>
      <w:r w:rsidRPr="008315CC">
        <w:rPr>
          <w:i/>
          <w:szCs w:val="28"/>
        </w:rPr>
        <w:t>Q</w:t>
      </w:r>
      <w:proofErr w:type="spellStart"/>
      <w:r>
        <w:rPr>
          <w:i/>
          <w:szCs w:val="28"/>
          <w:lang w:val="en-US"/>
        </w:rPr>
        <w:t>uyết</w:t>
      </w:r>
      <w:proofErr w:type="spellEnd"/>
      <w:r>
        <w:rPr>
          <w:i/>
          <w:szCs w:val="28"/>
          <w:lang w:val="en-US"/>
        </w:rPr>
        <w:t xml:space="preserve"> </w:t>
      </w:r>
      <w:proofErr w:type="spellStart"/>
      <w:r>
        <w:rPr>
          <w:i/>
          <w:szCs w:val="28"/>
          <w:lang w:val="en-US"/>
        </w:rPr>
        <w:t>định</w:t>
      </w:r>
      <w:proofErr w:type="spellEnd"/>
      <w:r>
        <w:rPr>
          <w:i/>
          <w:szCs w:val="28"/>
          <w:lang w:val="en-US"/>
        </w:rPr>
        <w:t xml:space="preserve"> </w:t>
      </w:r>
      <w:proofErr w:type="spellStart"/>
      <w:r>
        <w:rPr>
          <w:i/>
          <w:szCs w:val="28"/>
          <w:lang w:val="en-US"/>
        </w:rPr>
        <w:t>hành</w:t>
      </w:r>
      <w:proofErr w:type="spellEnd"/>
      <w:r>
        <w:rPr>
          <w:i/>
          <w:szCs w:val="28"/>
          <w:lang w:val="en-US"/>
        </w:rPr>
        <w:t xml:space="preserve"> </w:t>
      </w:r>
      <w:proofErr w:type="spellStart"/>
      <w:r>
        <w:rPr>
          <w:i/>
          <w:szCs w:val="28"/>
          <w:lang w:val="en-US"/>
        </w:rPr>
        <w:t>chính</w:t>
      </w:r>
      <w:proofErr w:type="spellEnd"/>
      <w:r w:rsidRPr="008315CC">
        <w:rPr>
          <w:szCs w:val="28"/>
        </w:rPr>
        <w:t xml:space="preserve"> bị khiếu nại trong quản lý đất đai bao gồm: quyết định giao đất, quyết định cho thuê đất, thu hồi đất, trưng dụng hoặc cho phép chuyển đổi mục đích sử dụng đất, quyết định về bồi thường giải phóng mặt bằng, tái định cư, quyết định cấp hoặc thu hồi giấy chứng nhận quyền sử dụng đất hoặc gia hạn thời gian sử dụng đất. Q</w:t>
      </w:r>
      <w:proofErr w:type="spellStart"/>
      <w:r>
        <w:rPr>
          <w:szCs w:val="28"/>
          <w:lang w:val="en-US"/>
        </w:rPr>
        <w:t>uyết</w:t>
      </w:r>
      <w:proofErr w:type="spellEnd"/>
      <w:r>
        <w:rPr>
          <w:szCs w:val="28"/>
          <w:lang w:val="en-US"/>
        </w:rPr>
        <w:t xml:space="preserve"> </w:t>
      </w:r>
      <w:proofErr w:type="spellStart"/>
      <w:r>
        <w:rPr>
          <w:szCs w:val="28"/>
          <w:lang w:val="en-US"/>
        </w:rPr>
        <w:t>định</w:t>
      </w:r>
      <w:proofErr w:type="spellEnd"/>
      <w:r>
        <w:rPr>
          <w:szCs w:val="28"/>
          <w:lang w:val="en-US"/>
        </w:rPr>
        <w:t xml:space="preserve"> </w:t>
      </w:r>
      <w:proofErr w:type="spellStart"/>
      <w:r>
        <w:rPr>
          <w:szCs w:val="28"/>
          <w:lang w:val="en-US"/>
        </w:rPr>
        <w:t>hành</w:t>
      </w:r>
      <w:proofErr w:type="spellEnd"/>
      <w:r>
        <w:rPr>
          <w:szCs w:val="28"/>
          <w:lang w:val="en-US"/>
        </w:rPr>
        <w:t xml:space="preserve"> </w:t>
      </w:r>
      <w:proofErr w:type="spellStart"/>
      <w:r>
        <w:rPr>
          <w:szCs w:val="28"/>
          <w:lang w:val="en-US"/>
        </w:rPr>
        <w:t>chính</w:t>
      </w:r>
      <w:proofErr w:type="spellEnd"/>
      <w:r w:rsidRPr="008315CC">
        <w:rPr>
          <w:szCs w:val="28"/>
        </w:rPr>
        <w:t xml:space="preserve"> có những đặc điểm sau:</w:t>
      </w:r>
    </w:p>
    <w:p w14:paraId="5477CD1D" w14:textId="77777777" w:rsidR="00D42A3D" w:rsidRPr="008315CC" w:rsidRDefault="00D42A3D" w:rsidP="00D42A3D">
      <w:pPr>
        <w:pStyle w:val="ListParagraph"/>
        <w:spacing w:after="0" w:line="360" w:lineRule="auto"/>
        <w:ind w:left="0" w:right="48" w:firstLine="567"/>
        <w:jc w:val="both"/>
        <w:rPr>
          <w:szCs w:val="28"/>
          <w:lang w:val="en-US"/>
        </w:rPr>
      </w:pPr>
      <w:proofErr w:type="spellStart"/>
      <w:r>
        <w:rPr>
          <w:i/>
          <w:szCs w:val="28"/>
          <w:lang w:val="en-US"/>
        </w:rPr>
        <w:t>Mộ</w:t>
      </w:r>
      <w:proofErr w:type="spellEnd"/>
      <w:r w:rsidRPr="008315CC">
        <w:rPr>
          <w:i/>
          <w:szCs w:val="28"/>
        </w:rPr>
        <w:t>t</w:t>
      </w:r>
      <w:r>
        <w:rPr>
          <w:i/>
          <w:szCs w:val="28"/>
          <w:lang w:val="en-US"/>
        </w:rPr>
        <w:t xml:space="preserve"> </w:t>
      </w:r>
      <w:proofErr w:type="spellStart"/>
      <w:r>
        <w:rPr>
          <w:i/>
          <w:szCs w:val="28"/>
          <w:lang w:val="en-US"/>
        </w:rPr>
        <w:t>là</w:t>
      </w:r>
      <w:proofErr w:type="spellEnd"/>
      <w:r w:rsidRPr="008315CC">
        <w:rPr>
          <w:szCs w:val="28"/>
        </w:rPr>
        <w:t>, các Q</w:t>
      </w:r>
      <w:proofErr w:type="spellStart"/>
      <w:r>
        <w:rPr>
          <w:szCs w:val="28"/>
          <w:lang w:val="en-US"/>
        </w:rPr>
        <w:t>uyết</w:t>
      </w:r>
      <w:proofErr w:type="spellEnd"/>
      <w:r>
        <w:rPr>
          <w:szCs w:val="28"/>
          <w:lang w:val="en-US"/>
        </w:rPr>
        <w:t xml:space="preserve"> </w:t>
      </w:r>
      <w:proofErr w:type="spellStart"/>
      <w:r>
        <w:rPr>
          <w:szCs w:val="28"/>
          <w:lang w:val="en-US"/>
        </w:rPr>
        <w:t>định</w:t>
      </w:r>
      <w:proofErr w:type="spellEnd"/>
      <w:r>
        <w:rPr>
          <w:szCs w:val="28"/>
          <w:lang w:val="en-US"/>
        </w:rPr>
        <w:t xml:space="preserve"> </w:t>
      </w:r>
      <w:proofErr w:type="spellStart"/>
      <w:r>
        <w:rPr>
          <w:szCs w:val="28"/>
          <w:lang w:val="en-US"/>
        </w:rPr>
        <w:t>hành</w:t>
      </w:r>
      <w:proofErr w:type="spellEnd"/>
      <w:r>
        <w:rPr>
          <w:szCs w:val="28"/>
          <w:lang w:val="en-US"/>
        </w:rPr>
        <w:t xml:space="preserve"> </w:t>
      </w:r>
      <w:proofErr w:type="spellStart"/>
      <w:r>
        <w:rPr>
          <w:szCs w:val="28"/>
          <w:lang w:val="en-US"/>
        </w:rPr>
        <w:t>chính</w:t>
      </w:r>
      <w:proofErr w:type="spellEnd"/>
      <w:r w:rsidRPr="008315CC">
        <w:rPr>
          <w:szCs w:val="28"/>
        </w:rPr>
        <w:t xml:space="preserve"> do các chủ thể có thẩm quyền trong hệ thống hành</w:t>
      </w:r>
      <w:r w:rsidRPr="008315CC">
        <w:rPr>
          <w:szCs w:val="28"/>
          <w:lang w:val="en-US"/>
        </w:rPr>
        <w:t xml:space="preserve"> </w:t>
      </w:r>
      <w:r w:rsidRPr="008315CC">
        <w:rPr>
          <w:szCs w:val="28"/>
        </w:rPr>
        <w:t xml:space="preserve">chính nhà nước ban hành là những văn bản dưới luật nhằm thi hành luật. </w:t>
      </w:r>
      <w:r>
        <w:rPr>
          <w:szCs w:val="28"/>
        </w:rPr>
        <w:t>quyết định hành chính</w:t>
      </w:r>
      <w:r w:rsidRPr="008315CC">
        <w:rPr>
          <w:szCs w:val="28"/>
        </w:rPr>
        <w:t xml:space="preserve"> là những quyết định được nhiều chủ thể trong hệ thống cơ quan hành</w:t>
      </w:r>
      <w:r w:rsidRPr="008315CC">
        <w:rPr>
          <w:szCs w:val="28"/>
          <w:lang w:val="en-US"/>
        </w:rPr>
        <w:t xml:space="preserve"> </w:t>
      </w:r>
      <w:proofErr w:type="spellStart"/>
      <w:r w:rsidRPr="008315CC">
        <w:rPr>
          <w:szCs w:val="28"/>
          <w:lang w:val="en-US"/>
        </w:rPr>
        <w:t>chính</w:t>
      </w:r>
      <w:proofErr w:type="spellEnd"/>
      <w:r w:rsidRPr="008315CC">
        <w:rPr>
          <w:szCs w:val="28"/>
          <w:lang w:val="en-US"/>
        </w:rPr>
        <w:t xml:space="preserve"> </w:t>
      </w:r>
      <w:proofErr w:type="spellStart"/>
      <w:r w:rsidRPr="008315CC">
        <w:rPr>
          <w:szCs w:val="28"/>
          <w:lang w:val="en-US"/>
        </w:rPr>
        <w:t>nhà</w:t>
      </w:r>
      <w:proofErr w:type="spellEnd"/>
      <w:r w:rsidRPr="008315CC">
        <w:rPr>
          <w:szCs w:val="28"/>
          <w:lang w:val="en-US"/>
        </w:rPr>
        <w:t xml:space="preserve"> </w:t>
      </w:r>
      <w:proofErr w:type="spellStart"/>
      <w:r w:rsidRPr="008315CC">
        <w:rPr>
          <w:szCs w:val="28"/>
          <w:lang w:val="en-US"/>
        </w:rPr>
        <w:t>nước</w:t>
      </w:r>
      <w:proofErr w:type="spellEnd"/>
      <w:r w:rsidRPr="008315CC">
        <w:rPr>
          <w:szCs w:val="28"/>
          <w:lang w:val="en-US"/>
        </w:rPr>
        <w:t xml:space="preserve"> ban </w:t>
      </w:r>
      <w:proofErr w:type="spellStart"/>
      <w:r w:rsidRPr="008315CC">
        <w:rPr>
          <w:szCs w:val="28"/>
          <w:lang w:val="en-US"/>
        </w:rPr>
        <w:t>hành</w:t>
      </w:r>
      <w:proofErr w:type="spellEnd"/>
      <w:r w:rsidRPr="008315CC">
        <w:rPr>
          <w:szCs w:val="28"/>
          <w:lang w:val="en-US"/>
        </w:rPr>
        <w:t xml:space="preserve">, </w:t>
      </w:r>
      <w:proofErr w:type="spellStart"/>
      <w:r w:rsidRPr="008315CC">
        <w:rPr>
          <w:szCs w:val="28"/>
          <w:lang w:val="en-US"/>
        </w:rPr>
        <w:t>đó</w:t>
      </w:r>
      <w:proofErr w:type="spellEnd"/>
      <w:r w:rsidRPr="008315CC">
        <w:rPr>
          <w:szCs w:val="28"/>
          <w:lang w:val="en-US"/>
        </w:rPr>
        <w:t xml:space="preserve"> </w:t>
      </w:r>
      <w:proofErr w:type="spellStart"/>
      <w:r w:rsidRPr="008315CC">
        <w:rPr>
          <w:szCs w:val="28"/>
          <w:lang w:val="en-US"/>
        </w:rPr>
        <w:t>là</w:t>
      </w:r>
      <w:proofErr w:type="spellEnd"/>
      <w:r w:rsidRPr="008315CC">
        <w:rPr>
          <w:szCs w:val="28"/>
          <w:lang w:val="en-US"/>
        </w:rPr>
        <w:t xml:space="preserve"> </w:t>
      </w:r>
      <w:proofErr w:type="spellStart"/>
      <w:r w:rsidRPr="008315CC">
        <w:rPr>
          <w:szCs w:val="28"/>
          <w:lang w:val="en-US"/>
        </w:rPr>
        <w:t>những</w:t>
      </w:r>
      <w:proofErr w:type="spellEnd"/>
      <w:r w:rsidRPr="008315CC">
        <w:rPr>
          <w:szCs w:val="28"/>
          <w:lang w:val="en-US"/>
        </w:rPr>
        <w:t xml:space="preserve"> </w:t>
      </w:r>
      <w:proofErr w:type="spellStart"/>
      <w:r w:rsidRPr="008315CC">
        <w:rPr>
          <w:szCs w:val="28"/>
          <w:lang w:val="en-US"/>
        </w:rPr>
        <w:t>chủ</w:t>
      </w:r>
      <w:proofErr w:type="spellEnd"/>
      <w:r w:rsidRPr="008315CC">
        <w:rPr>
          <w:szCs w:val="28"/>
          <w:lang w:val="en-US"/>
        </w:rPr>
        <w:t xml:space="preserve"> </w:t>
      </w:r>
      <w:proofErr w:type="spellStart"/>
      <w:r w:rsidRPr="008315CC">
        <w:rPr>
          <w:szCs w:val="28"/>
          <w:lang w:val="en-US"/>
        </w:rPr>
        <w:t>thể</w:t>
      </w:r>
      <w:proofErr w:type="spellEnd"/>
      <w:r w:rsidRPr="008315CC">
        <w:rPr>
          <w:szCs w:val="28"/>
          <w:lang w:val="en-US"/>
        </w:rPr>
        <w:t xml:space="preserve"> ở </w:t>
      </w:r>
      <w:proofErr w:type="spellStart"/>
      <w:r w:rsidRPr="008315CC">
        <w:rPr>
          <w:szCs w:val="28"/>
          <w:lang w:val="en-US"/>
        </w:rPr>
        <w:t>trung</w:t>
      </w:r>
      <w:proofErr w:type="spellEnd"/>
      <w:r w:rsidRPr="008315CC">
        <w:rPr>
          <w:szCs w:val="28"/>
          <w:lang w:val="en-US"/>
        </w:rPr>
        <w:t xml:space="preserve"> </w:t>
      </w:r>
      <w:proofErr w:type="spellStart"/>
      <w:r w:rsidRPr="008315CC">
        <w:rPr>
          <w:szCs w:val="28"/>
          <w:lang w:val="en-US"/>
        </w:rPr>
        <w:t>ương</w:t>
      </w:r>
      <w:proofErr w:type="spellEnd"/>
      <w:r w:rsidRPr="008315CC">
        <w:rPr>
          <w:szCs w:val="28"/>
          <w:lang w:val="en-US"/>
        </w:rPr>
        <w:t xml:space="preserve">, </w:t>
      </w:r>
      <w:proofErr w:type="spellStart"/>
      <w:r w:rsidRPr="008315CC">
        <w:rPr>
          <w:szCs w:val="28"/>
          <w:lang w:val="en-US"/>
        </w:rPr>
        <w:t>địa</w:t>
      </w:r>
      <w:proofErr w:type="spellEnd"/>
      <w:r w:rsidRPr="008315CC">
        <w:rPr>
          <w:szCs w:val="28"/>
          <w:lang w:val="en-US"/>
        </w:rPr>
        <w:t xml:space="preserve"> </w:t>
      </w:r>
      <w:proofErr w:type="spellStart"/>
      <w:r w:rsidRPr="008315CC">
        <w:rPr>
          <w:szCs w:val="28"/>
          <w:lang w:val="en-US"/>
        </w:rPr>
        <w:t>phương</w:t>
      </w:r>
      <w:proofErr w:type="spellEnd"/>
      <w:r w:rsidRPr="008315CC">
        <w:rPr>
          <w:szCs w:val="28"/>
          <w:lang w:val="en-US"/>
        </w:rPr>
        <w:t xml:space="preserve">, </w:t>
      </w:r>
      <w:proofErr w:type="spellStart"/>
      <w:r w:rsidRPr="008315CC">
        <w:rPr>
          <w:szCs w:val="28"/>
          <w:lang w:val="en-US"/>
        </w:rPr>
        <w:t>những</w:t>
      </w:r>
      <w:proofErr w:type="spellEnd"/>
      <w:r w:rsidRPr="008315CC">
        <w:rPr>
          <w:szCs w:val="28"/>
          <w:lang w:val="en-US"/>
        </w:rPr>
        <w:t xml:space="preserve"> </w:t>
      </w:r>
      <w:proofErr w:type="spellStart"/>
      <w:r w:rsidRPr="008315CC">
        <w:rPr>
          <w:szCs w:val="28"/>
          <w:lang w:val="en-US"/>
        </w:rPr>
        <w:t>chủ</w:t>
      </w:r>
      <w:proofErr w:type="spellEnd"/>
      <w:r w:rsidRPr="008315CC">
        <w:rPr>
          <w:szCs w:val="28"/>
          <w:lang w:val="en-US"/>
        </w:rPr>
        <w:t xml:space="preserve"> </w:t>
      </w:r>
      <w:proofErr w:type="spellStart"/>
      <w:r w:rsidRPr="008315CC">
        <w:rPr>
          <w:szCs w:val="28"/>
          <w:lang w:val="en-US"/>
        </w:rPr>
        <w:t>thể</w:t>
      </w:r>
      <w:proofErr w:type="spellEnd"/>
      <w:r w:rsidRPr="008315CC">
        <w:rPr>
          <w:szCs w:val="28"/>
          <w:lang w:val="en-US"/>
        </w:rPr>
        <w:t xml:space="preserve"> </w:t>
      </w:r>
      <w:proofErr w:type="spellStart"/>
      <w:r w:rsidRPr="008315CC">
        <w:rPr>
          <w:szCs w:val="28"/>
          <w:lang w:val="en-US"/>
        </w:rPr>
        <w:t>có</w:t>
      </w:r>
      <w:proofErr w:type="spellEnd"/>
      <w:r w:rsidRPr="008315CC">
        <w:rPr>
          <w:szCs w:val="28"/>
          <w:lang w:val="en-US"/>
        </w:rPr>
        <w:t xml:space="preserve"> </w:t>
      </w:r>
      <w:proofErr w:type="spellStart"/>
      <w:r w:rsidRPr="008315CC">
        <w:rPr>
          <w:szCs w:val="28"/>
          <w:lang w:val="en-US"/>
        </w:rPr>
        <w:t>thẩm</w:t>
      </w:r>
      <w:proofErr w:type="spellEnd"/>
      <w:r w:rsidRPr="008315CC">
        <w:rPr>
          <w:szCs w:val="28"/>
          <w:lang w:val="en-US"/>
        </w:rPr>
        <w:t xml:space="preserve"> </w:t>
      </w:r>
      <w:proofErr w:type="spellStart"/>
      <w:r w:rsidRPr="008315CC">
        <w:rPr>
          <w:szCs w:val="28"/>
          <w:lang w:val="en-US"/>
        </w:rPr>
        <w:t>quyền</w:t>
      </w:r>
      <w:proofErr w:type="spellEnd"/>
      <w:r w:rsidRPr="008315CC">
        <w:rPr>
          <w:szCs w:val="28"/>
          <w:lang w:val="en-US"/>
        </w:rPr>
        <w:t xml:space="preserve"> </w:t>
      </w:r>
      <w:proofErr w:type="spellStart"/>
      <w:r w:rsidRPr="008315CC">
        <w:rPr>
          <w:szCs w:val="28"/>
          <w:lang w:val="en-US"/>
        </w:rPr>
        <w:t>chung</w:t>
      </w:r>
      <w:proofErr w:type="spellEnd"/>
      <w:r w:rsidRPr="008315CC">
        <w:rPr>
          <w:szCs w:val="28"/>
          <w:lang w:val="en-US"/>
        </w:rPr>
        <w:t xml:space="preserve"> </w:t>
      </w:r>
      <w:proofErr w:type="spellStart"/>
      <w:r w:rsidRPr="008315CC">
        <w:rPr>
          <w:szCs w:val="28"/>
          <w:lang w:val="en-US"/>
        </w:rPr>
        <w:t>cũng</w:t>
      </w:r>
      <w:proofErr w:type="spellEnd"/>
      <w:r w:rsidRPr="008315CC">
        <w:rPr>
          <w:szCs w:val="28"/>
          <w:lang w:val="en-US"/>
        </w:rPr>
        <w:t xml:space="preserve"> </w:t>
      </w:r>
      <w:proofErr w:type="spellStart"/>
      <w:r w:rsidRPr="008315CC">
        <w:rPr>
          <w:szCs w:val="28"/>
          <w:lang w:val="en-US"/>
        </w:rPr>
        <w:t>như</w:t>
      </w:r>
      <w:proofErr w:type="spellEnd"/>
      <w:r w:rsidRPr="008315CC">
        <w:rPr>
          <w:szCs w:val="28"/>
          <w:lang w:val="en-US"/>
        </w:rPr>
        <w:t xml:space="preserve"> </w:t>
      </w:r>
      <w:proofErr w:type="spellStart"/>
      <w:r w:rsidRPr="008315CC">
        <w:rPr>
          <w:szCs w:val="28"/>
          <w:lang w:val="en-US"/>
        </w:rPr>
        <w:t>những</w:t>
      </w:r>
      <w:proofErr w:type="spellEnd"/>
      <w:r w:rsidRPr="008315CC">
        <w:rPr>
          <w:szCs w:val="28"/>
          <w:lang w:val="en-US"/>
        </w:rPr>
        <w:t xml:space="preserve"> </w:t>
      </w:r>
      <w:proofErr w:type="spellStart"/>
      <w:r w:rsidRPr="008315CC">
        <w:rPr>
          <w:szCs w:val="28"/>
          <w:lang w:val="en-US"/>
        </w:rPr>
        <w:t>chủ</w:t>
      </w:r>
      <w:proofErr w:type="spellEnd"/>
      <w:r w:rsidRPr="008315CC">
        <w:rPr>
          <w:szCs w:val="28"/>
          <w:lang w:val="en-US"/>
        </w:rPr>
        <w:t xml:space="preserve"> </w:t>
      </w:r>
      <w:proofErr w:type="spellStart"/>
      <w:r w:rsidRPr="008315CC">
        <w:rPr>
          <w:szCs w:val="28"/>
          <w:lang w:val="en-US"/>
        </w:rPr>
        <w:t>thể</w:t>
      </w:r>
      <w:proofErr w:type="spellEnd"/>
      <w:r w:rsidRPr="008315CC">
        <w:rPr>
          <w:szCs w:val="28"/>
          <w:lang w:val="en-US"/>
        </w:rPr>
        <w:t xml:space="preserve"> </w:t>
      </w:r>
      <w:proofErr w:type="spellStart"/>
      <w:r w:rsidRPr="008315CC">
        <w:rPr>
          <w:szCs w:val="28"/>
          <w:lang w:val="en-US"/>
        </w:rPr>
        <w:t>có</w:t>
      </w:r>
      <w:proofErr w:type="spellEnd"/>
      <w:r w:rsidRPr="008315CC">
        <w:rPr>
          <w:szCs w:val="28"/>
          <w:lang w:val="en-US"/>
        </w:rPr>
        <w:t xml:space="preserve"> </w:t>
      </w:r>
      <w:proofErr w:type="spellStart"/>
      <w:r w:rsidRPr="008315CC">
        <w:rPr>
          <w:szCs w:val="28"/>
          <w:lang w:val="en-US"/>
        </w:rPr>
        <w:t>thẩm</w:t>
      </w:r>
      <w:proofErr w:type="spellEnd"/>
      <w:r w:rsidRPr="008315CC">
        <w:rPr>
          <w:szCs w:val="28"/>
          <w:lang w:val="en-US"/>
        </w:rPr>
        <w:t xml:space="preserve"> </w:t>
      </w:r>
      <w:proofErr w:type="spellStart"/>
      <w:r w:rsidRPr="008315CC">
        <w:rPr>
          <w:szCs w:val="28"/>
          <w:lang w:val="en-US"/>
        </w:rPr>
        <w:t>quyền</w:t>
      </w:r>
      <w:proofErr w:type="spellEnd"/>
      <w:r w:rsidRPr="008315CC">
        <w:rPr>
          <w:szCs w:val="28"/>
          <w:lang w:val="en-US"/>
        </w:rPr>
        <w:t xml:space="preserve"> </w:t>
      </w:r>
      <w:proofErr w:type="spellStart"/>
      <w:r w:rsidRPr="008315CC">
        <w:rPr>
          <w:szCs w:val="28"/>
          <w:lang w:val="en-US"/>
        </w:rPr>
        <w:t>chuyên</w:t>
      </w:r>
      <w:proofErr w:type="spellEnd"/>
      <w:r w:rsidRPr="008315CC">
        <w:rPr>
          <w:szCs w:val="28"/>
          <w:lang w:val="en-US"/>
        </w:rPr>
        <w:t xml:space="preserve"> </w:t>
      </w:r>
      <w:proofErr w:type="spellStart"/>
      <w:r w:rsidRPr="008315CC">
        <w:rPr>
          <w:szCs w:val="28"/>
          <w:lang w:val="en-US"/>
        </w:rPr>
        <w:t>môn</w:t>
      </w:r>
      <w:proofErr w:type="spellEnd"/>
      <w:r w:rsidRPr="008315CC">
        <w:rPr>
          <w:szCs w:val="28"/>
          <w:lang w:val="en-US"/>
        </w:rPr>
        <w:t>.</w:t>
      </w:r>
    </w:p>
    <w:p w14:paraId="1304A72E" w14:textId="77777777" w:rsidR="00D42A3D" w:rsidRPr="008315CC" w:rsidRDefault="00D42A3D" w:rsidP="00D42A3D">
      <w:pPr>
        <w:pStyle w:val="ListParagraph"/>
        <w:spacing w:after="0" w:line="360" w:lineRule="auto"/>
        <w:ind w:left="0" w:right="48" w:firstLine="567"/>
        <w:jc w:val="both"/>
        <w:rPr>
          <w:szCs w:val="28"/>
          <w:lang w:val="en-US"/>
        </w:rPr>
      </w:pPr>
      <w:r>
        <w:rPr>
          <w:i/>
          <w:szCs w:val="28"/>
          <w:lang w:val="en-US"/>
        </w:rPr>
        <w:t>H</w:t>
      </w:r>
      <w:r w:rsidRPr="008315CC">
        <w:rPr>
          <w:i/>
          <w:szCs w:val="28"/>
        </w:rPr>
        <w:t>ai</w:t>
      </w:r>
      <w:r>
        <w:rPr>
          <w:i/>
          <w:szCs w:val="28"/>
          <w:lang w:val="en-US"/>
        </w:rPr>
        <w:t xml:space="preserve"> </w:t>
      </w:r>
      <w:proofErr w:type="spellStart"/>
      <w:r>
        <w:rPr>
          <w:i/>
          <w:szCs w:val="28"/>
          <w:lang w:val="en-US"/>
        </w:rPr>
        <w:t>là</w:t>
      </w:r>
      <w:proofErr w:type="spellEnd"/>
      <w:r w:rsidRPr="008315CC">
        <w:rPr>
          <w:i/>
          <w:szCs w:val="28"/>
        </w:rPr>
        <w:t xml:space="preserve">, </w:t>
      </w:r>
      <w:r w:rsidRPr="008315CC">
        <w:rPr>
          <w:szCs w:val="28"/>
        </w:rPr>
        <w:t>Q</w:t>
      </w:r>
      <w:proofErr w:type="spellStart"/>
      <w:r>
        <w:rPr>
          <w:szCs w:val="28"/>
          <w:lang w:val="en-US"/>
        </w:rPr>
        <w:t>uyết</w:t>
      </w:r>
      <w:proofErr w:type="spellEnd"/>
      <w:r>
        <w:rPr>
          <w:szCs w:val="28"/>
          <w:lang w:val="en-US"/>
        </w:rPr>
        <w:t xml:space="preserve"> </w:t>
      </w:r>
      <w:proofErr w:type="spellStart"/>
      <w:r>
        <w:rPr>
          <w:szCs w:val="28"/>
          <w:lang w:val="en-US"/>
        </w:rPr>
        <w:t>định</w:t>
      </w:r>
      <w:proofErr w:type="spellEnd"/>
      <w:r>
        <w:rPr>
          <w:szCs w:val="28"/>
          <w:lang w:val="en-US"/>
        </w:rPr>
        <w:t xml:space="preserve"> </w:t>
      </w:r>
      <w:proofErr w:type="spellStart"/>
      <w:r>
        <w:rPr>
          <w:szCs w:val="28"/>
          <w:lang w:val="en-US"/>
        </w:rPr>
        <w:t>hành</w:t>
      </w:r>
      <w:proofErr w:type="spellEnd"/>
      <w:r>
        <w:rPr>
          <w:szCs w:val="28"/>
          <w:lang w:val="en-US"/>
        </w:rPr>
        <w:t xml:space="preserve"> </w:t>
      </w:r>
      <w:proofErr w:type="spellStart"/>
      <w:r>
        <w:rPr>
          <w:szCs w:val="28"/>
          <w:lang w:val="en-US"/>
        </w:rPr>
        <w:t>chính</w:t>
      </w:r>
      <w:proofErr w:type="spellEnd"/>
      <w:r w:rsidRPr="008315CC">
        <w:rPr>
          <w:szCs w:val="28"/>
        </w:rPr>
        <w:t xml:space="preserve"> có những mục đích và nội dung rất phong phú, xuất phát từ những đặc điểm của hoạt động quản lý hành chính nhà nước. Ngoài ra, </w:t>
      </w:r>
      <w:r>
        <w:rPr>
          <w:szCs w:val="28"/>
        </w:rPr>
        <w:t>quyết định hành chính</w:t>
      </w:r>
      <w:r w:rsidRPr="008315CC">
        <w:rPr>
          <w:szCs w:val="28"/>
        </w:rPr>
        <w:t xml:space="preserve"> là những quyết định mà về mặc hình thức có những tên gọi khác nhau theo quy định của pháp luật như nghị quyết, nghị định, quyết định, chỉ thị, thông tư.</w:t>
      </w:r>
    </w:p>
    <w:p w14:paraId="348E5ACA" w14:textId="77777777" w:rsidR="00D42A3D" w:rsidRPr="008315CC" w:rsidRDefault="00D42A3D" w:rsidP="00D42A3D">
      <w:pPr>
        <w:pStyle w:val="ListParagraph"/>
        <w:spacing w:after="0" w:line="360" w:lineRule="auto"/>
        <w:ind w:left="0" w:right="48" w:firstLine="567"/>
        <w:jc w:val="both"/>
        <w:rPr>
          <w:szCs w:val="28"/>
          <w:lang w:val="en-US"/>
        </w:rPr>
      </w:pPr>
      <w:r w:rsidRPr="008315CC">
        <w:rPr>
          <w:i/>
          <w:szCs w:val="28"/>
        </w:rPr>
        <w:t>H</w:t>
      </w:r>
      <w:proofErr w:type="spellStart"/>
      <w:r>
        <w:rPr>
          <w:i/>
          <w:szCs w:val="28"/>
          <w:lang w:val="en-US"/>
        </w:rPr>
        <w:t>ành</w:t>
      </w:r>
      <w:proofErr w:type="spellEnd"/>
      <w:r>
        <w:rPr>
          <w:i/>
          <w:szCs w:val="28"/>
          <w:lang w:val="en-US"/>
        </w:rPr>
        <w:t xml:space="preserve"> vi </w:t>
      </w:r>
      <w:proofErr w:type="spellStart"/>
      <w:r>
        <w:rPr>
          <w:i/>
          <w:szCs w:val="28"/>
          <w:lang w:val="en-US"/>
        </w:rPr>
        <w:t>hành</w:t>
      </w:r>
      <w:proofErr w:type="spellEnd"/>
      <w:r>
        <w:rPr>
          <w:i/>
          <w:szCs w:val="28"/>
          <w:lang w:val="en-US"/>
        </w:rPr>
        <w:t xml:space="preserve"> </w:t>
      </w:r>
      <w:proofErr w:type="spellStart"/>
      <w:r>
        <w:rPr>
          <w:i/>
          <w:szCs w:val="28"/>
          <w:lang w:val="en-US"/>
        </w:rPr>
        <w:t>chính</w:t>
      </w:r>
      <w:proofErr w:type="spellEnd"/>
      <w:r w:rsidRPr="008315CC">
        <w:rPr>
          <w:szCs w:val="28"/>
        </w:rPr>
        <w:t xml:space="preserve"> theo quy định tại khoản 9, điều 2 của Luật Khiếu nại 2011 thì:</w:t>
      </w:r>
      <w:r w:rsidRPr="008315CC">
        <w:rPr>
          <w:szCs w:val="28"/>
          <w:lang w:val="en-US"/>
        </w:rPr>
        <w:t xml:space="preserve"> </w:t>
      </w:r>
      <w:r w:rsidRPr="0091676C">
        <w:rPr>
          <w:i/>
          <w:iCs/>
          <w:szCs w:val="28"/>
          <w:lang w:val="en-US"/>
        </w:rPr>
        <w:t>“</w:t>
      </w:r>
      <w:r w:rsidRPr="0091676C">
        <w:rPr>
          <w:i/>
          <w:iCs/>
          <w:szCs w:val="28"/>
        </w:rPr>
        <w:t>H</w:t>
      </w:r>
      <w:proofErr w:type="spellStart"/>
      <w:r w:rsidRPr="0091676C">
        <w:rPr>
          <w:i/>
          <w:iCs/>
          <w:szCs w:val="28"/>
          <w:lang w:val="en-US"/>
        </w:rPr>
        <w:t>ành</w:t>
      </w:r>
      <w:proofErr w:type="spellEnd"/>
      <w:r w:rsidRPr="0091676C">
        <w:rPr>
          <w:i/>
          <w:iCs/>
          <w:szCs w:val="28"/>
          <w:lang w:val="en-US"/>
        </w:rPr>
        <w:t xml:space="preserve"> vi </w:t>
      </w:r>
      <w:proofErr w:type="spellStart"/>
      <w:r w:rsidRPr="0091676C">
        <w:rPr>
          <w:i/>
          <w:iCs/>
          <w:szCs w:val="28"/>
          <w:lang w:val="en-US"/>
        </w:rPr>
        <w:t>hành</w:t>
      </w:r>
      <w:proofErr w:type="spellEnd"/>
      <w:r w:rsidRPr="0091676C">
        <w:rPr>
          <w:i/>
          <w:iCs/>
          <w:szCs w:val="28"/>
          <w:lang w:val="en-US"/>
        </w:rPr>
        <w:t xml:space="preserve"> </w:t>
      </w:r>
      <w:proofErr w:type="spellStart"/>
      <w:r w:rsidRPr="0091676C">
        <w:rPr>
          <w:i/>
          <w:iCs/>
          <w:szCs w:val="28"/>
          <w:lang w:val="en-US"/>
        </w:rPr>
        <w:t>chính</w:t>
      </w:r>
      <w:proofErr w:type="spellEnd"/>
      <w:r w:rsidRPr="0091676C">
        <w:rPr>
          <w:i/>
          <w:iCs/>
          <w:szCs w:val="28"/>
        </w:rPr>
        <w:t xml:space="preserve"> là hành vi của cơ quan hành chính nhà nước, của người có thẩm quyền trong cơ quan hành chính nhà nước khi thực hiện hoặc không thực hiện nhiệm vụ, công cụ theo quy định của pháp luật”.</w:t>
      </w:r>
      <w:r w:rsidRPr="008315CC">
        <w:rPr>
          <w:szCs w:val="28"/>
        </w:rPr>
        <w:t xml:space="preserve"> H</w:t>
      </w:r>
      <w:proofErr w:type="spellStart"/>
      <w:r>
        <w:rPr>
          <w:szCs w:val="28"/>
          <w:lang w:val="en-US"/>
        </w:rPr>
        <w:t>ành</w:t>
      </w:r>
      <w:proofErr w:type="spellEnd"/>
      <w:r>
        <w:rPr>
          <w:szCs w:val="28"/>
          <w:lang w:val="en-US"/>
        </w:rPr>
        <w:t xml:space="preserve"> vi </w:t>
      </w:r>
      <w:proofErr w:type="spellStart"/>
      <w:r>
        <w:rPr>
          <w:szCs w:val="28"/>
          <w:lang w:val="en-US"/>
        </w:rPr>
        <w:t>hành</w:t>
      </w:r>
      <w:proofErr w:type="spellEnd"/>
      <w:r>
        <w:rPr>
          <w:szCs w:val="28"/>
          <w:lang w:val="en-US"/>
        </w:rPr>
        <w:t xml:space="preserve"> </w:t>
      </w:r>
      <w:proofErr w:type="spellStart"/>
      <w:r>
        <w:rPr>
          <w:szCs w:val="28"/>
          <w:lang w:val="en-US"/>
        </w:rPr>
        <w:t>chính</w:t>
      </w:r>
      <w:proofErr w:type="spellEnd"/>
      <w:r w:rsidRPr="008315CC">
        <w:rPr>
          <w:szCs w:val="28"/>
        </w:rPr>
        <w:t xml:space="preserve"> có những đặc điểm sau:</w:t>
      </w:r>
    </w:p>
    <w:p w14:paraId="543DD15F" w14:textId="77777777" w:rsidR="00D42A3D" w:rsidRPr="008315CC" w:rsidRDefault="00D42A3D" w:rsidP="00D42A3D">
      <w:pPr>
        <w:pStyle w:val="ListParagraph"/>
        <w:spacing w:after="0" w:line="360" w:lineRule="auto"/>
        <w:ind w:left="0" w:right="48" w:firstLine="567"/>
        <w:jc w:val="both"/>
        <w:rPr>
          <w:szCs w:val="28"/>
          <w:lang w:val="en-US"/>
        </w:rPr>
      </w:pPr>
      <w:proofErr w:type="spellStart"/>
      <w:r w:rsidRPr="0091676C">
        <w:rPr>
          <w:i/>
          <w:iCs/>
          <w:szCs w:val="28"/>
          <w:lang w:val="en-US"/>
        </w:rPr>
        <w:t>Mộ</w:t>
      </w:r>
      <w:proofErr w:type="spellEnd"/>
      <w:r w:rsidRPr="0091676C">
        <w:rPr>
          <w:i/>
          <w:iCs/>
          <w:szCs w:val="28"/>
        </w:rPr>
        <w:t>t</w:t>
      </w:r>
      <w:r w:rsidRPr="0091676C">
        <w:rPr>
          <w:i/>
          <w:iCs/>
          <w:szCs w:val="28"/>
          <w:lang w:val="en-US"/>
        </w:rPr>
        <w:t xml:space="preserve"> </w:t>
      </w:r>
      <w:proofErr w:type="spellStart"/>
      <w:r w:rsidRPr="0091676C">
        <w:rPr>
          <w:i/>
          <w:iCs/>
          <w:szCs w:val="28"/>
          <w:lang w:val="en-US"/>
        </w:rPr>
        <w:t>là</w:t>
      </w:r>
      <w:proofErr w:type="spellEnd"/>
      <w:r w:rsidRPr="0091676C">
        <w:rPr>
          <w:i/>
          <w:iCs/>
          <w:szCs w:val="28"/>
        </w:rPr>
        <w:t>,</w:t>
      </w:r>
      <w:r w:rsidRPr="008315CC">
        <w:rPr>
          <w:b/>
          <w:szCs w:val="28"/>
        </w:rPr>
        <w:t xml:space="preserve"> </w:t>
      </w:r>
      <w:r w:rsidRPr="008315CC">
        <w:rPr>
          <w:szCs w:val="28"/>
        </w:rPr>
        <w:t>hành vi thể hiện dưới dạng hành động hoặc không hành động. Cơ quan hành chính Nhà nước hoặc người có thẩm quyền trong cơ quan hành chính nhà nước có hành động không đúng với quy định của pháp luật hoặc họ không hành động đúng với quy định của pháp luật về nhiệm vụ, chỉ trích họ thực hiện nhiệm vụ, công vụ được giao</w:t>
      </w:r>
      <w:r w:rsidRPr="008315CC">
        <w:rPr>
          <w:szCs w:val="28"/>
          <w:lang w:val="en-US"/>
        </w:rPr>
        <w:t>.</w:t>
      </w:r>
    </w:p>
    <w:p w14:paraId="6296091E" w14:textId="77777777" w:rsidR="00D42A3D" w:rsidRPr="008315CC" w:rsidRDefault="00D42A3D" w:rsidP="00D42A3D">
      <w:pPr>
        <w:pStyle w:val="ListParagraph"/>
        <w:spacing w:after="0" w:line="360" w:lineRule="auto"/>
        <w:ind w:left="0" w:right="48" w:firstLine="567"/>
        <w:jc w:val="both"/>
        <w:rPr>
          <w:szCs w:val="28"/>
          <w:lang w:val="en-US"/>
        </w:rPr>
      </w:pPr>
      <w:r w:rsidRPr="0091676C">
        <w:rPr>
          <w:i/>
          <w:iCs/>
          <w:szCs w:val="28"/>
          <w:lang w:val="en-US"/>
        </w:rPr>
        <w:lastRenderedPageBreak/>
        <w:t>H</w:t>
      </w:r>
      <w:r w:rsidRPr="0091676C">
        <w:rPr>
          <w:i/>
          <w:iCs/>
          <w:szCs w:val="28"/>
        </w:rPr>
        <w:t>ai</w:t>
      </w:r>
      <w:r w:rsidRPr="0091676C">
        <w:rPr>
          <w:i/>
          <w:iCs/>
          <w:szCs w:val="28"/>
          <w:lang w:val="en-US"/>
        </w:rPr>
        <w:t xml:space="preserve"> </w:t>
      </w:r>
      <w:proofErr w:type="spellStart"/>
      <w:r w:rsidRPr="0091676C">
        <w:rPr>
          <w:i/>
          <w:iCs/>
          <w:szCs w:val="28"/>
          <w:lang w:val="en-US"/>
        </w:rPr>
        <w:t>là</w:t>
      </w:r>
      <w:proofErr w:type="spellEnd"/>
      <w:r w:rsidRPr="0091676C">
        <w:rPr>
          <w:i/>
          <w:iCs/>
          <w:szCs w:val="28"/>
        </w:rPr>
        <w:t>,</w:t>
      </w:r>
      <w:r w:rsidRPr="008315CC">
        <w:rPr>
          <w:szCs w:val="28"/>
        </w:rPr>
        <w:t xml:space="preserve"> chủ thể thực hiện</w:t>
      </w:r>
      <w:r>
        <w:rPr>
          <w:szCs w:val="28"/>
        </w:rPr>
        <w:t xml:space="preserve"> hành vi hành chính </w:t>
      </w:r>
      <w:r w:rsidRPr="008315CC">
        <w:rPr>
          <w:szCs w:val="28"/>
        </w:rPr>
        <w:t>là cơ quan hành chính nhà nước hoặc người có thẩm quyền trong cơ quan hành chính nhà nước hoặc cơ quan, tổ chức được giao thực hiện quản lý hành chính nhà nước.</w:t>
      </w:r>
    </w:p>
    <w:p w14:paraId="30E8BB69" w14:textId="77777777" w:rsidR="00D42A3D" w:rsidRPr="00DB25D6" w:rsidRDefault="00D42A3D" w:rsidP="00D42A3D">
      <w:pPr>
        <w:pStyle w:val="Heading3"/>
        <w:numPr>
          <w:ilvl w:val="0"/>
          <w:numId w:val="0"/>
        </w:numPr>
        <w:spacing w:before="0" w:line="360" w:lineRule="auto"/>
        <w:ind w:firstLine="567"/>
        <w:rPr>
          <w:b w:val="0"/>
          <w:i/>
          <w:color w:val="auto"/>
          <w:sz w:val="28"/>
          <w:szCs w:val="28"/>
        </w:rPr>
      </w:pPr>
      <w:bookmarkStart w:id="3" w:name="_Toc54629866"/>
      <w:r w:rsidRPr="00DB25D6">
        <w:rPr>
          <w:i/>
          <w:color w:val="auto"/>
          <w:sz w:val="28"/>
          <w:szCs w:val="28"/>
        </w:rPr>
        <w:t xml:space="preserve">1.1.3. </w:t>
      </w:r>
      <w:proofErr w:type="spellStart"/>
      <w:r w:rsidRPr="00DB25D6">
        <w:rPr>
          <w:i/>
          <w:color w:val="auto"/>
          <w:sz w:val="28"/>
          <w:szCs w:val="28"/>
        </w:rPr>
        <w:t>Vai</w:t>
      </w:r>
      <w:proofErr w:type="spellEnd"/>
      <w:r w:rsidRPr="00DB25D6">
        <w:rPr>
          <w:i/>
          <w:color w:val="auto"/>
          <w:sz w:val="28"/>
          <w:szCs w:val="28"/>
        </w:rPr>
        <w:t xml:space="preserve"> </w:t>
      </w:r>
      <w:proofErr w:type="spellStart"/>
      <w:r w:rsidRPr="00DB25D6">
        <w:rPr>
          <w:i/>
          <w:color w:val="auto"/>
          <w:sz w:val="28"/>
          <w:szCs w:val="28"/>
        </w:rPr>
        <w:t>trò</w:t>
      </w:r>
      <w:proofErr w:type="spellEnd"/>
      <w:r w:rsidRPr="00DB25D6">
        <w:rPr>
          <w:i/>
          <w:color w:val="auto"/>
          <w:sz w:val="28"/>
          <w:szCs w:val="28"/>
        </w:rPr>
        <w:t xml:space="preserve"> </w:t>
      </w:r>
      <w:proofErr w:type="spellStart"/>
      <w:r w:rsidRPr="00DB25D6">
        <w:rPr>
          <w:i/>
          <w:color w:val="auto"/>
          <w:sz w:val="28"/>
          <w:szCs w:val="28"/>
        </w:rPr>
        <w:t>giải</w:t>
      </w:r>
      <w:proofErr w:type="spellEnd"/>
      <w:r w:rsidRPr="00DB25D6">
        <w:rPr>
          <w:i/>
          <w:color w:val="auto"/>
          <w:sz w:val="28"/>
          <w:szCs w:val="28"/>
        </w:rPr>
        <w:t xml:space="preserve"> </w:t>
      </w:r>
      <w:proofErr w:type="spellStart"/>
      <w:r w:rsidRPr="00DB25D6">
        <w:rPr>
          <w:i/>
          <w:color w:val="auto"/>
          <w:sz w:val="28"/>
          <w:szCs w:val="28"/>
        </w:rPr>
        <w:t>quyết</w:t>
      </w:r>
      <w:proofErr w:type="spellEnd"/>
      <w:r w:rsidRPr="00DB25D6">
        <w:rPr>
          <w:i/>
          <w:color w:val="auto"/>
          <w:sz w:val="28"/>
          <w:szCs w:val="28"/>
        </w:rPr>
        <w:t xml:space="preserve"> </w:t>
      </w:r>
      <w:proofErr w:type="spellStart"/>
      <w:r w:rsidRPr="00DB25D6">
        <w:rPr>
          <w:i/>
          <w:color w:val="auto"/>
          <w:sz w:val="28"/>
          <w:szCs w:val="28"/>
        </w:rPr>
        <w:t>khiếu</w:t>
      </w:r>
      <w:proofErr w:type="spellEnd"/>
      <w:r w:rsidRPr="00DB25D6">
        <w:rPr>
          <w:i/>
          <w:color w:val="auto"/>
          <w:sz w:val="28"/>
          <w:szCs w:val="28"/>
        </w:rPr>
        <w:t xml:space="preserve"> </w:t>
      </w:r>
      <w:proofErr w:type="spellStart"/>
      <w:r w:rsidRPr="00DB25D6">
        <w:rPr>
          <w:i/>
          <w:color w:val="auto"/>
          <w:sz w:val="28"/>
          <w:szCs w:val="28"/>
        </w:rPr>
        <w:t>nại</w:t>
      </w:r>
      <w:proofErr w:type="spellEnd"/>
      <w:r w:rsidRPr="00DB25D6">
        <w:rPr>
          <w:i/>
          <w:color w:val="auto"/>
          <w:sz w:val="28"/>
          <w:szCs w:val="28"/>
        </w:rPr>
        <w:t xml:space="preserve"> </w:t>
      </w:r>
      <w:proofErr w:type="spellStart"/>
      <w:r w:rsidRPr="00DB25D6">
        <w:rPr>
          <w:i/>
          <w:color w:val="auto"/>
          <w:sz w:val="28"/>
          <w:szCs w:val="28"/>
        </w:rPr>
        <w:t>về</w:t>
      </w:r>
      <w:proofErr w:type="spellEnd"/>
      <w:r w:rsidRPr="00DB25D6">
        <w:rPr>
          <w:i/>
          <w:color w:val="auto"/>
          <w:sz w:val="28"/>
          <w:szCs w:val="28"/>
        </w:rPr>
        <w:t xml:space="preserve"> </w:t>
      </w:r>
      <w:proofErr w:type="spellStart"/>
      <w:r w:rsidRPr="00DB25D6">
        <w:rPr>
          <w:i/>
          <w:color w:val="auto"/>
          <w:sz w:val="28"/>
          <w:szCs w:val="28"/>
        </w:rPr>
        <w:t>đất</w:t>
      </w:r>
      <w:proofErr w:type="spellEnd"/>
      <w:r w:rsidRPr="00DB25D6">
        <w:rPr>
          <w:i/>
          <w:color w:val="auto"/>
          <w:sz w:val="28"/>
          <w:szCs w:val="28"/>
        </w:rPr>
        <w:t xml:space="preserve"> </w:t>
      </w:r>
      <w:proofErr w:type="spellStart"/>
      <w:r w:rsidRPr="00DB25D6">
        <w:rPr>
          <w:i/>
          <w:color w:val="auto"/>
          <w:sz w:val="28"/>
          <w:szCs w:val="28"/>
        </w:rPr>
        <w:t>đai</w:t>
      </w:r>
      <w:bookmarkEnd w:id="3"/>
      <w:proofErr w:type="spellEnd"/>
    </w:p>
    <w:p w14:paraId="6B6A7A1E" w14:textId="77777777" w:rsidR="00D42A3D" w:rsidRPr="008315CC" w:rsidRDefault="00D42A3D" w:rsidP="00D42A3D">
      <w:pPr>
        <w:shd w:val="clear" w:color="auto" w:fill="FFFFFF"/>
        <w:spacing w:after="0" w:line="360" w:lineRule="auto"/>
        <w:ind w:right="48" w:firstLine="567"/>
        <w:jc w:val="both"/>
        <w:textAlignment w:val="baseline"/>
        <w:rPr>
          <w:szCs w:val="28"/>
          <w:lang w:val="en-US"/>
        </w:rPr>
      </w:pPr>
      <w:r w:rsidRPr="008315CC">
        <w:rPr>
          <w:szCs w:val="28"/>
        </w:rPr>
        <w:t>Khiếu nại liên quan đến lĩnh vực đất đai là hiện tượng xảy ra ngày càng phổ</w:t>
      </w:r>
      <w:r w:rsidRPr="008315CC">
        <w:rPr>
          <w:szCs w:val="28"/>
          <w:lang w:val="en-US"/>
        </w:rPr>
        <w:t xml:space="preserve"> </w:t>
      </w:r>
      <w:r w:rsidRPr="008315CC">
        <w:rPr>
          <w:szCs w:val="28"/>
        </w:rPr>
        <w:t>biến</w:t>
      </w:r>
      <w:r w:rsidRPr="008315CC">
        <w:rPr>
          <w:szCs w:val="28"/>
          <w:lang w:val="en-US"/>
        </w:rPr>
        <w:t xml:space="preserve"> </w:t>
      </w:r>
      <w:r w:rsidRPr="008315CC">
        <w:rPr>
          <w:szCs w:val="28"/>
        </w:rPr>
        <w:t>khi nền kinh tế đất nước thay đổi từ bao cấp sang nền kinh tế thị</w:t>
      </w:r>
      <w:r w:rsidRPr="008315CC">
        <w:rPr>
          <w:szCs w:val="28"/>
          <w:lang w:val="en-US"/>
        </w:rPr>
        <w:t xml:space="preserve"> </w:t>
      </w:r>
      <w:r w:rsidRPr="008315CC">
        <w:rPr>
          <w:szCs w:val="28"/>
        </w:rPr>
        <w:t>trường</w:t>
      </w:r>
      <w:r w:rsidRPr="008315CC">
        <w:rPr>
          <w:szCs w:val="28"/>
          <w:lang w:val="en-US"/>
        </w:rPr>
        <w:t xml:space="preserve">. </w:t>
      </w:r>
      <w:r w:rsidRPr="008315CC">
        <w:rPr>
          <w:szCs w:val="28"/>
        </w:rPr>
        <w:t>Tuy nhiên việc đổi mới phương thức quản lý của những bất cập từ h</w:t>
      </w:r>
      <w:r w:rsidRPr="008315CC">
        <w:rPr>
          <w:szCs w:val="28"/>
          <w:lang w:val="en-US"/>
        </w:rPr>
        <w:t xml:space="preserve">ệ </w:t>
      </w:r>
      <w:r w:rsidRPr="008315CC">
        <w:rPr>
          <w:szCs w:val="28"/>
        </w:rPr>
        <w:t>thống pháp luật cũng như sự thiếu hiệu quả trong công tác quản lý đất đai đã</w:t>
      </w:r>
      <w:r w:rsidRPr="008315CC">
        <w:rPr>
          <w:szCs w:val="28"/>
          <w:lang w:val="en-US"/>
        </w:rPr>
        <w:t xml:space="preserve"> </w:t>
      </w:r>
      <w:r w:rsidRPr="008315CC">
        <w:rPr>
          <w:szCs w:val="28"/>
        </w:rPr>
        <w:t>khiến tình trạng khiếu nại về đất đai ngày càng gia tăng về số lượng.</w:t>
      </w:r>
    </w:p>
    <w:p w14:paraId="6EDBBBF8" w14:textId="77777777" w:rsidR="00D42A3D" w:rsidRPr="008315CC" w:rsidRDefault="00D42A3D" w:rsidP="00D42A3D">
      <w:pPr>
        <w:shd w:val="clear" w:color="auto" w:fill="FFFFFF"/>
        <w:spacing w:after="0" w:line="360" w:lineRule="auto"/>
        <w:ind w:right="48" w:firstLine="567"/>
        <w:jc w:val="both"/>
        <w:textAlignment w:val="baseline"/>
        <w:rPr>
          <w:szCs w:val="28"/>
          <w:lang w:val="en-US"/>
        </w:rPr>
      </w:pPr>
      <w:r w:rsidRPr="008315CC">
        <w:rPr>
          <w:szCs w:val="28"/>
        </w:rPr>
        <w:t xml:space="preserve">Do đó, việc giải quyết khiếu nại về đất đai một cách hiệu quả đóng vai trò quan trọng: </w:t>
      </w:r>
    </w:p>
    <w:p w14:paraId="7EC708A9" w14:textId="77777777" w:rsidR="00D42A3D" w:rsidRPr="008315CC" w:rsidRDefault="00D42A3D" w:rsidP="00D42A3D">
      <w:pPr>
        <w:shd w:val="clear" w:color="auto" w:fill="FFFFFF"/>
        <w:spacing w:after="0" w:line="360" w:lineRule="auto"/>
        <w:ind w:right="48" w:firstLine="567"/>
        <w:jc w:val="both"/>
        <w:textAlignment w:val="baseline"/>
        <w:rPr>
          <w:szCs w:val="28"/>
          <w:lang w:val="en-US"/>
        </w:rPr>
      </w:pPr>
      <w:r w:rsidRPr="008315CC">
        <w:rPr>
          <w:i/>
          <w:szCs w:val="28"/>
        </w:rPr>
        <w:t>Thứ nhất</w:t>
      </w:r>
      <w:r w:rsidRPr="008315CC">
        <w:rPr>
          <w:szCs w:val="28"/>
        </w:rPr>
        <w:t>, đảm bảo quyền và lợi ích hợp pháp của cá nhân, tổ chức và là biện pháp thực thi dân chủ thực sự. Mục đích của khiếu nại là để bảo vệ, khôi phục quyền và lợi ích hợp pháp do pháp luật quy định của chủ thể khiếu nại trước sự xâm phạm cá nhân có thẩm quyền hoặc cơ quan nhà nước.</w:t>
      </w:r>
    </w:p>
    <w:p w14:paraId="34A42711" w14:textId="77777777" w:rsidR="00D42A3D" w:rsidRPr="008315CC" w:rsidRDefault="00D42A3D" w:rsidP="00D42A3D">
      <w:pPr>
        <w:spacing w:after="0" w:line="360" w:lineRule="auto"/>
        <w:ind w:right="48" w:firstLine="567"/>
        <w:jc w:val="both"/>
        <w:rPr>
          <w:szCs w:val="28"/>
          <w:lang w:val="en-US"/>
        </w:rPr>
      </w:pPr>
      <w:r w:rsidRPr="008315CC">
        <w:rPr>
          <w:szCs w:val="28"/>
        </w:rPr>
        <w:t xml:space="preserve">Quyền khiếu nại của công dân được hiểu là một khái niệm pháp lý thể hiện qua việc công dân có thể tự định đoạt việc đưa kiến nghị, khiếu nại đến cơ quan nhà nước có thẩm quyền. Nhà nước đảm bảo các quyền lợi chính đáng của công dân được bảo vệ trước bất kỳ sự xâm phạm nào cho dù là cơ quan nhà nước, cá nhân có thẩm quyền. </w:t>
      </w:r>
    </w:p>
    <w:p w14:paraId="187B91C4" w14:textId="77777777" w:rsidR="00D42A3D" w:rsidRPr="008315CC" w:rsidRDefault="00D42A3D" w:rsidP="00D42A3D">
      <w:pPr>
        <w:spacing w:after="0" w:line="360" w:lineRule="auto"/>
        <w:ind w:right="48" w:firstLine="567"/>
        <w:jc w:val="both"/>
        <w:rPr>
          <w:szCs w:val="28"/>
          <w:lang w:val="en-US"/>
        </w:rPr>
      </w:pPr>
      <w:r w:rsidRPr="008315CC">
        <w:rPr>
          <w:i/>
          <w:szCs w:val="28"/>
        </w:rPr>
        <w:t>Thứ hai</w:t>
      </w:r>
      <w:r w:rsidRPr="008315CC">
        <w:rPr>
          <w:szCs w:val="28"/>
        </w:rPr>
        <w:t xml:space="preserve">, đảm bảo quyền khiếu nại của công dân là một trong những hình thức giám sát việc thực hiện pháp luật của cơ quan nhà nước, hạn chế những sai lầm thiếu sót trong hoạt động quản lý. Trao quyền khiếu nại cho công dân cũng là cách nhà nước bảo vệ quyền lợi ích của mình, thiếu sót trong quá trình quản lý đồng thời tăng cường mối quan hệ giữa nhà nước và công dân, xây dựng lòng tin của quần chúng đối với Đảng, đối với nhà nước, đối với chế độ. </w:t>
      </w:r>
    </w:p>
    <w:p w14:paraId="5793D6D5" w14:textId="77777777" w:rsidR="00D42A3D" w:rsidRPr="008315CC" w:rsidRDefault="00D42A3D" w:rsidP="00D42A3D">
      <w:pPr>
        <w:spacing w:after="0" w:line="360" w:lineRule="auto"/>
        <w:ind w:right="48" w:firstLine="567"/>
        <w:jc w:val="both"/>
        <w:rPr>
          <w:szCs w:val="28"/>
          <w:lang w:val="en-US"/>
        </w:rPr>
      </w:pPr>
      <w:r w:rsidRPr="008315CC">
        <w:rPr>
          <w:i/>
          <w:szCs w:val="28"/>
        </w:rPr>
        <w:t>Thứ ba</w:t>
      </w:r>
      <w:r w:rsidRPr="008315CC">
        <w:rPr>
          <w:szCs w:val="28"/>
        </w:rPr>
        <w:t xml:space="preserve">, giải quyết khiếu nại góp phần phát hiện, ngăn chặn và xử lý kịp thời những hành vi tham nhũng, sai phạm trong quản lý nhà nước về đất đai. Thông qua quá trình giải quyết đó, những hành vi tham nhũng, lãng phí, vi phạm pháp </w:t>
      </w:r>
      <w:r w:rsidRPr="008315CC">
        <w:rPr>
          <w:szCs w:val="28"/>
        </w:rPr>
        <w:lastRenderedPageBreak/>
        <w:t>luật được làm sáng tỏ , trong sạch bộ máy nhà nước về đất đai đồng thời củng cố lòng tin của nhân dân đối với Đảng và Nhà nước</w:t>
      </w:r>
      <w:r w:rsidRPr="008315CC">
        <w:rPr>
          <w:szCs w:val="28"/>
          <w:lang w:val="en-US"/>
        </w:rPr>
        <w:t>.</w:t>
      </w:r>
    </w:p>
    <w:p w14:paraId="5DA57FEB" w14:textId="77777777" w:rsidR="00D42A3D" w:rsidRPr="00E04766" w:rsidRDefault="00D42A3D" w:rsidP="00D42A3D">
      <w:pPr>
        <w:spacing w:after="0" w:line="360" w:lineRule="auto"/>
        <w:ind w:right="48" w:firstLine="567"/>
        <w:jc w:val="both"/>
        <w:rPr>
          <w:spacing w:val="-6"/>
          <w:szCs w:val="28"/>
          <w:lang w:val="en-US"/>
        </w:rPr>
      </w:pPr>
      <w:r w:rsidRPr="008315CC">
        <w:rPr>
          <w:szCs w:val="28"/>
        </w:rPr>
        <w:t xml:space="preserve"> Bên cạnh đó, pháp luật cho phép chủ thể khiếu nại có thể tự mình thực hiện quyền khiếu nại hoặc ủy quyền cho người khác khiếu nại. Trao quyền khiếu nại cho công dân, nhà nước được cung cấp những tài liệu, chứng cứ </w:t>
      </w:r>
      <w:r w:rsidRPr="00E04766">
        <w:rPr>
          <w:spacing w:val="-6"/>
          <w:szCs w:val="28"/>
        </w:rPr>
        <w:t>hoặc được tiếp nhận những phản ánh về sai sót trong quá trình quản lý của mình</w:t>
      </w:r>
      <w:r w:rsidRPr="00E04766">
        <w:rPr>
          <w:spacing w:val="-6"/>
          <w:szCs w:val="28"/>
          <w:lang w:val="en-US"/>
        </w:rPr>
        <w:t>.</w:t>
      </w:r>
    </w:p>
    <w:p w14:paraId="26D01CC2" w14:textId="77777777" w:rsidR="00261A3C" w:rsidRDefault="00261A3C"/>
    <w:sectPr w:rsidR="00261A3C" w:rsidSect="00E63423">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4E1"/>
    <w:multiLevelType w:val="multilevel"/>
    <w:tmpl w:val="38FC88BC"/>
    <w:lvl w:ilvl="0">
      <w:start w:val="1"/>
      <w:numFmt w:val="none"/>
      <w:pStyle w:val="Heading1"/>
      <w:suff w:val="space"/>
      <w:lvlText w:val=""/>
      <w:lvlJc w:val="left"/>
      <w:pPr>
        <w:ind w:left="720" w:firstLine="0"/>
      </w:pPr>
      <w:rPr>
        <w:rFonts w:hint="eastAsia"/>
      </w:rPr>
    </w:lvl>
    <w:lvl w:ilvl="1">
      <w:start w:val="1"/>
      <w:numFmt w:val="upperRoman"/>
      <w:pStyle w:val="Heading2"/>
      <w:suff w:val="space"/>
      <w:lvlText w:val="PHẦN %2:"/>
      <w:lvlJc w:val="left"/>
      <w:pPr>
        <w:ind w:left="1560" w:firstLine="0"/>
      </w:pPr>
      <w:rPr>
        <w:rFonts w:hint="eastAsia"/>
      </w:rPr>
    </w:lvl>
    <w:lvl w:ilvl="2">
      <w:start w:val="1"/>
      <w:numFmt w:val="upperRoman"/>
      <w:pStyle w:val="Heading3"/>
      <w:suff w:val="space"/>
      <w:lvlText w:val="%3."/>
      <w:lvlJc w:val="left"/>
      <w:pPr>
        <w:ind w:left="720" w:firstLine="0"/>
      </w:pPr>
      <w:rPr>
        <w:rFonts w:hint="eastAsia"/>
      </w:rPr>
    </w:lvl>
    <w:lvl w:ilvl="3">
      <w:start w:val="1"/>
      <w:numFmt w:val="decimal"/>
      <w:pStyle w:val="Heading4"/>
      <w:suff w:val="space"/>
      <w:lvlText w:val="%4."/>
      <w:lvlJc w:val="left"/>
      <w:pPr>
        <w:ind w:left="568" w:firstLine="0"/>
      </w:pPr>
      <w:rPr>
        <w:rFonts w:hint="eastAsia"/>
      </w:rPr>
    </w:lvl>
    <w:lvl w:ilvl="4">
      <w:start w:val="1"/>
      <w:numFmt w:val="lowerLetter"/>
      <w:lvlText w:val="(%5)"/>
      <w:lvlJc w:val="left"/>
      <w:pPr>
        <w:ind w:left="720" w:firstLine="0"/>
      </w:pPr>
      <w:rPr>
        <w:rFonts w:hint="eastAsia"/>
      </w:rPr>
    </w:lvl>
    <w:lvl w:ilvl="5">
      <w:start w:val="1"/>
      <w:numFmt w:val="lowerRoman"/>
      <w:lvlText w:val="(%6)"/>
      <w:lvlJc w:val="left"/>
      <w:pPr>
        <w:ind w:left="720" w:firstLine="0"/>
      </w:pPr>
      <w:rPr>
        <w:rFonts w:hint="eastAsia"/>
      </w:rPr>
    </w:lvl>
    <w:lvl w:ilvl="6">
      <w:start w:val="1"/>
      <w:numFmt w:val="decimal"/>
      <w:lvlText w:val="%7."/>
      <w:lvlJc w:val="left"/>
      <w:pPr>
        <w:ind w:left="720" w:firstLine="0"/>
      </w:pPr>
      <w:rPr>
        <w:rFonts w:hint="eastAsia"/>
      </w:rPr>
    </w:lvl>
    <w:lvl w:ilvl="7">
      <w:start w:val="1"/>
      <w:numFmt w:val="lowerLetter"/>
      <w:lvlText w:val="%8."/>
      <w:lvlJc w:val="left"/>
      <w:pPr>
        <w:ind w:left="720" w:firstLine="0"/>
      </w:pPr>
      <w:rPr>
        <w:rFonts w:hint="eastAsia"/>
      </w:rPr>
    </w:lvl>
    <w:lvl w:ilvl="8">
      <w:start w:val="1"/>
      <w:numFmt w:val="lowerRoman"/>
      <w:lvlText w:val="%9."/>
      <w:lvlJc w:val="left"/>
      <w:pPr>
        <w:ind w:left="720" w:firstLine="0"/>
      </w:pPr>
      <w:rPr>
        <w:rFonts w:hint="eastAsia"/>
      </w:rPr>
    </w:lvl>
  </w:abstractNum>
  <w:abstractNum w:abstractNumId="1" w15:restartNumberingAfterBreak="0">
    <w:nsid w:val="770E3620"/>
    <w:multiLevelType w:val="hybridMultilevel"/>
    <w:tmpl w:val="C00A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3D"/>
    <w:rsid w:val="00114167"/>
    <w:rsid w:val="00261A3C"/>
    <w:rsid w:val="0080514B"/>
    <w:rsid w:val="00AE3B05"/>
    <w:rsid w:val="00D42A3D"/>
    <w:rsid w:val="00E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47C4E"/>
  <w15:chartTrackingRefBased/>
  <w15:docId w15:val="{049084CE-1EBD-7940-8E9A-468D9A80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A3D"/>
    <w:pPr>
      <w:spacing w:after="200" w:line="276" w:lineRule="auto"/>
    </w:pPr>
    <w:rPr>
      <w:rFonts w:ascii="Times New Roman" w:hAnsi="Times New Roman"/>
      <w:sz w:val="28"/>
      <w:szCs w:val="22"/>
      <w:lang w:val="vi-VN"/>
    </w:rPr>
  </w:style>
  <w:style w:type="paragraph" w:styleId="Heading1">
    <w:name w:val="heading 1"/>
    <w:basedOn w:val="Normal"/>
    <w:next w:val="Normal"/>
    <w:link w:val="Heading1Char"/>
    <w:uiPriority w:val="9"/>
    <w:qFormat/>
    <w:rsid w:val="00D42A3D"/>
    <w:pPr>
      <w:keepNext/>
      <w:keepLines/>
      <w:numPr>
        <w:numId w:val="1"/>
      </w:numPr>
      <w:spacing w:before="360" w:after="0"/>
      <w:jc w:val="center"/>
      <w:outlineLvl w:val="0"/>
    </w:pPr>
    <w:rPr>
      <w:rFonts w:eastAsia="SimSun" w:cs="Times New Roman"/>
      <w:b/>
      <w:bCs/>
      <w:color w:val="000000"/>
      <w:szCs w:val="28"/>
      <w:lang w:val="en-US"/>
    </w:rPr>
  </w:style>
  <w:style w:type="paragraph" w:styleId="Heading2">
    <w:name w:val="heading 2"/>
    <w:basedOn w:val="Normal"/>
    <w:next w:val="Normal"/>
    <w:link w:val="Heading2Char"/>
    <w:uiPriority w:val="9"/>
    <w:unhideWhenUsed/>
    <w:qFormat/>
    <w:rsid w:val="00D42A3D"/>
    <w:pPr>
      <w:keepNext/>
      <w:keepLines/>
      <w:numPr>
        <w:ilvl w:val="1"/>
        <w:numId w:val="1"/>
      </w:numPr>
      <w:spacing w:before="200" w:after="0"/>
      <w:ind w:left="720"/>
      <w:outlineLvl w:val="1"/>
    </w:pPr>
    <w:rPr>
      <w:rFonts w:eastAsia="SimSun" w:cs="Times New Roman"/>
      <w:b/>
      <w:bCs/>
      <w:color w:val="000000"/>
      <w:sz w:val="26"/>
      <w:szCs w:val="26"/>
      <w:lang w:val="en-US"/>
    </w:rPr>
  </w:style>
  <w:style w:type="paragraph" w:styleId="Heading3">
    <w:name w:val="heading 3"/>
    <w:basedOn w:val="Normal"/>
    <w:next w:val="Normal"/>
    <w:link w:val="Heading3Char"/>
    <w:uiPriority w:val="9"/>
    <w:unhideWhenUsed/>
    <w:qFormat/>
    <w:rsid w:val="00D42A3D"/>
    <w:pPr>
      <w:keepNext/>
      <w:keepLines/>
      <w:numPr>
        <w:ilvl w:val="2"/>
        <w:numId w:val="1"/>
      </w:numPr>
      <w:spacing w:before="200" w:after="0"/>
      <w:outlineLvl w:val="2"/>
    </w:pPr>
    <w:rPr>
      <w:rFonts w:eastAsia="SimSun" w:cs="Times New Roman"/>
      <w:b/>
      <w:bCs/>
      <w:color w:val="000000"/>
      <w:sz w:val="26"/>
      <w:lang w:val="en-US"/>
    </w:rPr>
  </w:style>
  <w:style w:type="paragraph" w:styleId="Heading4">
    <w:name w:val="heading 4"/>
    <w:basedOn w:val="Normal"/>
    <w:next w:val="Normal"/>
    <w:link w:val="Heading4Char"/>
    <w:uiPriority w:val="9"/>
    <w:unhideWhenUsed/>
    <w:qFormat/>
    <w:rsid w:val="00D42A3D"/>
    <w:pPr>
      <w:keepNext/>
      <w:keepLines/>
      <w:numPr>
        <w:ilvl w:val="3"/>
        <w:numId w:val="1"/>
      </w:numPr>
      <w:spacing w:before="200" w:after="0"/>
      <w:ind w:left="720"/>
      <w:outlineLvl w:val="3"/>
    </w:pPr>
    <w:rPr>
      <w:rFonts w:eastAsia="SimSun" w:cs="Times New Roman"/>
      <w:b/>
      <w:bCs/>
      <w:i/>
      <w:iCs/>
      <w:color w:val="000000"/>
      <w:sz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3D"/>
    <w:rPr>
      <w:rFonts w:ascii="Times New Roman" w:eastAsia="SimSun" w:hAnsi="Times New Roman" w:cs="Times New Roman"/>
      <w:b/>
      <w:bCs/>
      <w:color w:val="000000"/>
      <w:sz w:val="28"/>
      <w:szCs w:val="28"/>
    </w:rPr>
  </w:style>
  <w:style w:type="character" w:customStyle="1" w:styleId="Heading2Char">
    <w:name w:val="Heading 2 Char"/>
    <w:basedOn w:val="DefaultParagraphFont"/>
    <w:link w:val="Heading2"/>
    <w:uiPriority w:val="9"/>
    <w:rsid w:val="00D42A3D"/>
    <w:rPr>
      <w:rFonts w:ascii="Times New Roman" w:eastAsia="SimSun" w:hAnsi="Times New Roman" w:cs="Times New Roman"/>
      <w:b/>
      <w:bCs/>
      <w:color w:val="000000"/>
      <w:sz w:val="26"/>
      <w:szCs w:val="26"/>
    </w:rPr>
  </w:style>
  <w:style w:type="character" w:customStyle="1" w:styleId="Heading3Char">
    <w:name w:val="Heading 3 Char"/>
    <w:basedOn w:val="DefaultParagraphFont"/>
    <w:link w:val="Heading3"/>
    <w:uiPriority w:val="9"/>
    <w:rsid w:val="00D42A3D"/>
    <w:rPr>
      <w:rFonts w:ascii="Times New Roman" w:eastAsia="SimSun" w:hAnsi="Times New Roman" w:cs="Times New Roman"/>
      <w:b/>
      <w:bCs/>
      <w:color w:val="000000"/>
      <w:sz w:val="26"/>
      <w:szCs w:val="22"/>
    </w:rPr>
  </w:style>
  <w:style w:type="character" w:customStyle="1" w:styleId="Heading4Char">
    <w:name w:val="Heading 4 Char"/>
    <w:basedOn w:val="DefaultParagraphFont"/>
    <w:link w:val="Heading4"/>
    <w:uiPriority w:val="9"/>
    <w:rsid w:val="00D42A3D"/>
    <w:rPr>
      <w:rFonts w:ascii="Times New Roman" w:eastAsia="SimSun" w:hAnsi="Times New Roman" w:cs="Times New Roman"/>
      <w:b/>
      <w:bCs/>
      <w:i/>
      <w:iCs/>
      <w:color w:val="000000"/>
      <w:sz w:val="26"/>
      <w:szCs w:val="22"/>
      <w:lang w:eastAsia="zh-CN"/>
    </w:rPr>
  </w:style>
  <w:style w:type="paragraph" w:styleId="ListParagraph">
    <w:name w:val="List Paragraph"/>
    <w:basedOn w:val="Normal"/>
    <w:uiPriority w:val="34"/>
    <w:qFormat/>
    <w:rsid w:val="00D4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2020-11-17T13:29:00Z</dcterms:created>
  <dcterms:modified xsi:type="dcterms:W3CDTF">2020-11-17T13:56:00Z</dcterms:modified>
</cp:coreProperties>
</file>