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FCB" w:rsidRPr="00970DB4" w:rsidRDefault="00263FCB" w:rsidP="00263FCB">
      <w:pPr>
        <w:spacing w:after="0" w:line="360" w:lineRule="auto"/>
        <w:ind w:firstLine="567"/>
        <w:contextualSpacing/>
        <w:jc w:val="center"/>
        <w:outlineLvl w:val="0"/>
        <w:rPr>
          <w:rFonts w:ascii="Times New Roman" w:eastAsia="Calibri" w:hAnsi="Times New Roman" w:cs="Times New Roman"/>
          <w:b/>
          <w:sz w:val="28"/>
          <w:szCs w:val="28"/>
          <w:lang w:val="vi-VN"/>
        </w:rPr>
      </w:pPr>
      <w:bookmarkStart w:id="0" w:name="_Toc533539998"/>
      <w:r w:rsidRPr="00970DB4">
        <w:rPr>
          <w:rFonts w:ascii="Times New Roman" w:eastAsia="Calibri" w:hAnsi="Times New Roman" w:cs="Times New Roman"/>
          <w:b/>
          <w:sz w:val="28"/>
          <w:szCs w:val="28"/>
          <w:lang w:val="vi-VN"/>
        </w:rPr>
        <w:t>THỰC TIỄN QUẢN LÝ NHÀ NƯỚC VỀ</w:t>
      </w:r>
      <w:bookmarkEnd w:id="0"/>
    </w:p>
    <w:p w:rsidR="00263FCB" w:rsidRDefault="00263FCB" w:rsidP="00263FCB">
      <w:pPr>
        <w:spacing w:after="0" w:line="360" w:lineRule="auto"/>
        <w:ind w:firstLine="567"/>
        <w:contextualSpacing/>
        <w:jc w:val="center"/>
        <w:outlineLvl w:val="0"/>
        <w:rPr>
          <w:rFonts w:ascii="Times New Roman" w:eastAsia="Calibri" w:hAnsi="Times New Roman" w:cs="Times New Roman"/>
          <w:b/>
          <w:sz w:val="28"/>
          <w:szCs w:val="28"/>
          <w:lang w:val="vi-VN"/>
        </w:rPr>
      </w:pPr>
      <w:bookmarkStart w:id="1" w:name="_Toc533539999"/>
      <w:r w:rsidRPr="00970DB4">
        <w:rPr>
          <w:rFonts w:ascii="Times New Roman" w:eastAsia="Calibri" w:hAnsi="Times New Roman" w:cs="Times New Roman"/>
          <w:b/>
          <w:sz w:val="28"/>
          <w:szCs w:val="28"/>
          <w:lang w:val="vi-VN"/>
        </w:rPr>
        <w:t>DU LỊCH TRÊN ĐỊA BÀN THÀNH PHỐ ĐÀ NẴNG</w:t>
      </w:r>
      <w:bookmarkEnd w:id="1"/>
    </w:p>
    <w:p w:rsidR="00263FCB" w:rsidRDefault="00263FCB" w:rsidP="00263FCB">
      <w:pPr>
        <w:spacing w:after="0" w:line="360" w:lineRule="auto"/>
        <w:ind w:firstLine="567"/>
        <w:contextualSpacing/>
        <w:jc w:val="right"/>
        <w:outlineLvl w:val="0"/>
        <w:rPr>
          <w:rFonts w:ascii="Times New Roman" w:eastAsia="Calibri" w:hAnsi="Times New Roman" w:cs="Times New Roman"/>
          <w:b/>
          <w:sz w:val="28"/>
          <w:szCs w:val="28"/>
          <w:lang w:val="vi-VN"/>
        </w:rPr>
      </w:pPr>
      <w:bookmarkStart w:id="2" w:name="_GoBack"/>
      <w:bookmarkEnd w:id="2"/>
      <w:r>
        <w:rPr>
          <w:rFonts w:ascii="Times New Roman" w:eastAsia="Calibri" w:hAnsi="Times New Roman" w:cs="Times New Roman"/>
          <w:b/>
          <w:sz w:val="28"/>
          <w:szCs w:val="28"/>
          <w:lang w:val="vi-VN"/>
        </w:rPr>
        <w:t>Nguyễn Văn Phụng</w:t>
      </w:r>
    </w:p>
    <w:p w:rsidR="00263FCB" w:rsidRPr="00232508" w:rsidRDefault="00263FCB" w:rsidP="00263FCB">
      <w:pPr>
        <w:pStyle w:val="ListParagraph"/>
        <w:numPr>
          <w:ilvl w:val="1"/>
          <w:numId w:val="1"/>
        </w:numPr>
        <w:tabs>
          <w:tab w:val="left" w:pos="1134"/>
        </w:tabs>
        <w:spacing w:after="0" w:line="360" w:lineRule="auto"/>
        <w:ind w:left="0" w:firstLine="567"/>
        <w:jc w:val="both"/>
        <w:outlineLvl w:val="0"/>
        <w:rPr>
          <w:rFonts w:cs="Times New Roman"/>
          <w:b/>
          <w:szCs w:val="28"/>
          <w:lang w:val="vi-VN"/>
        </w:rPr>
      </w:pPr>
      <w:bookmarkStart w:id="3" w:name="_Toc533540001"/>
      <w:r w:rsidRPr="00232508">
        <w:rPr>
          <w:rFonts w:cs="Times New Roman"/>
          <w:b/>
          <w:szCs w:val="28"/>
          <w:lang w:val="vi-VN"/>
        </w:rPr>
        <w:t>Thực trạng quản lý nhà nước về du lịch tại thành phố Đà Nẵng</w:t>
      </w:r>
      <w:bookmarkEnd w:id="3"/>
    </w:p>
    <w:p w:rsidR="00263FCB" w:rsidRPr="00232508" w:rsidRDefault="00263FCB" w:rsidP="00263FCB">
      <w:pPr>
        <w:pStyle w:val="ListParagraph"/>
        <w:numPr>
          <w:ilvl w:val="2"/>
          <w:numId w:val="1"/>
        </w:numPr>
        <w:spacing w:after="0" w:line="360" w:lineRule="auto"/>
        <w:ind w:left="0" w:firstLine="567"/>
        <w:jc w:val="both"/>
        <w:rPr>
          <w:rFonts w:cs="Times New Roman"/>
          <w:b/>
          <w:i/>
          <w:szCs w:val="28"/>
          <w:lang w:val="vi-VN"/>
        </w:rPr>
      </w:pPr>
      <w:r w:rsidRPr="00232508">
        <w:rPr>
          <w:rFonts w:cs="Times New Roman"/>
          <w:b/>
          <w:i/>
          <w:szCs w:val="28"/>
          <w:lang w:val="vi-VN"/>
        </w:rPr>
        <w:t>Những kết quả đạt được</w:t>
      </w:r>
    </w:p>
    <w:p w:rsidR="00263FCB" w:rsidRPr="00232508" w:rsidRDefault="00263FCB" w:rsidP="00263FCB">
      <w:pPr>
        <w:pStyle w:val="ListParagraph"/>
        <w:spacing w:after="0" w:line="360" w:lineRule="auto"/>
        <w:ind w:left="0" w:firstLine="720"/>
        <w:jc w:val="both"/>
        <w:rPr>
          <w:rFonts w:cs="Times New Roman"/>
          <w:szCs w:val="28"/>
          <w:lang w:val="vi-VN"/>
        </w:rPr>
      </w:pPr>
      <w:r w:rsidRPr="00232508">
        <w:rPr>
          <w:rFonts w:cs="Times New Roman"/>
          <w:szCs w:val="28"/>
          <w:lang w:val="vi-VN"/>
        </w:rPr>
        <w:t>Đà Nẵng là thành phố trực thuộc Trung ương, có 08 quận, huyện với 56 xã phường, tổng diện tích là 1285,4 km², số dân khoảng 955.000 người.</w:t>
      </w:r>
    </w:p>
    <w:p w:rsidR="00263FCB" w:rsidRPr="00232508" w:rsidRDefault="00263FCB" w:rsidP="00263FCB">
      <w:pPr>
        <w:pStyle w:val="ListParagraph"/>
        <w:spacing w:after="0" w:line="360" w:lineRule="auto"/>
        <w:ind w:left="0" w:firstLine="720"/>
        <w:jc w:val="both"/>
        <w:rPr>
          <w:rFonts w:cs="Times New Roman"/>
          <w:szCs w:val="28"/>
          <w:lang w:val="vi-VN"/>
        </w:rPr>
      </w:pPr>
      <w:r w:rsidRPr="00232508">
        <w:rPr>
          <w:rFonts w:cs="Times New Roman"/>
          <w:szCs w:val="28"/>
          <w:lang w:val="vi-VN"/>
        </w:rPr>
        <w:t>Đà Nẵng được xem là một trong những thành phố năng động bậc nhất của Việt Nam hiện nay, với vị trí nằm ở Trung Bộ của đất nước, có vị trí trọng yếu cả về kinh tế - xã hội và quốc phòng - an ninh; là đầu mối giao thông quan trọng cả về đường bộ, đường sắt, đường biển và đường hàng không, là cửa ngõ chính vươn ra biển Đông của các tỉnh miền Trung, Tây Nguyên và các nước tiểu vùng sông Mê Kông, Đà Nẵng có bãi biển đẹp được xếp vào một trong 5 bãi biển đẹp nhất hành tinh, nhiều danh thắng, di tích lịch sử… là tiềm năng để phát triển du lịch.</w:t>
      </w:r>
    </w:p>
    <w:p w:rsidR="00263FCB" w:rsidRPr="00232508" w:rsidRDefault="00263FCB" w:rsidP="00263FCB">
      <w:pPr>
        <w:pStyle w:val="ListParagraph"/>
        <w:spacing w:after="0" w:line="360" w:lineRule="auto"/>
        <w:ind w:left="0" w:firstLine="720"/>
        <w:jc w:val="both"/>
        <w:rPr>
          <w:rFonts w:cs="Times New Roman"/>
          <w:szCs w:val="28"/>
          <w:lang w:val="vi-VN"/>
        </w:rPr>
      </w:pPr>
      <w:r w:rsidRPr="00232508">
        <w:rPr>
          <w:rFonts w:cs="Times New Roman"/>
          <w:szCs w:val="28"/>
          <w:lang w:val="vi-VN"/>
        </w:rPr>
        <w:t>Nghị quyết số 08-NQ/TW của Bộ Chính trị là Nghị quyết mang tính đột phá đẩy mạnh phát triển và đưa du lịch trở thành ngành kinh tế mũi nhọn. Tuy nhiên, để Nghị quyết thực sự đi vào cuộc sống, tạo ra sức bật cho du lịch Đà Nẵng thì cần tập trung triển khai các biện pháp thiết thực, gia tăng giá trị du lịch trên địa bàn. Tiềm năng du lịch Đà Nẵng là rất lớn nên thành phố cần bám sát tinh thần của Nghị quyết, từ đó thống nhất trong nhận thức, đề ra định hướng hành động với quy mô lớn hơn và mang tính bền vững.</w:t>
      </w:r>
    </w:p>
    <w:p w:rsidR="00263FCB" w:rsidRPr="00232508" w:rsidRDefault="00263FCB" w:rsidP="00263FCB">
      <w:pPr>
        <w:pStyle w:val="ListParagraph"/>
        <w:spacing w:after="0" w:line="360" w:lineRule="auto"/>
        <w:ind w:left="0" w:firstLine="720"/>
        <w:jc w:val="both"/>
        <w:rPr>
          <w:rFonts w:cs="Times New Roman"/>
          <w:szCs w:val="28"/>
          <w:lang w:val="vi-VN"/>
        </w:rPr>
      </w:pPr>
      <w:r w:rsidRPr="00232508">
        <w:rPr>
          <w:rFonts w:cs="Times New Roman"/>
          <w:szCs w:val="28"/>
          <w:lang w:val="vi-VN"/>
        </w:rPr>
        <w:t>Có thể thấy ngành du lịch Đà Nẵng có sự tăng trưởng không ngừng về lượng du khách, doanh thu và thị trường. Tổng lượt khách du lịch năm 2014 đạt 3,8 triệu lượt, doanh thu đạt 9.740 tỷ đồng. Dự kiến đến năm 2020 Đà Nẵng sẽ đón 8,1 triệu lượt, trong đó có 1,4 triệu lượt khách quốc tế, tăng trưởng bình quân giai đoạn 2015-2020 là 20,98%. Đà Nẵng được bầu chọn là điểm đến mới nổi hấp dẫn nhất thế giới năm 2015.</w:t>
      </w:r>
    </w:p>
    <w:p w:rsidR="00263FCB" w:rsidRPr="00232508" w:rsidRDefault="00263FCB" w:rsidP="00263FCB">
      <w:pPr>
        <w:pStyle w:val="ListParagraph"/>
        <w:spacing w:after="0" w:line="360" w:lineRule="auto"/>
        <w:ind w:left="0" w:firstLine="720"/>
        <w:jc w:val="both"/>
        <w:rPr>
          <w:rFonts w:cs="Times New Roman"/>
          <w:szCs w:val="28"/>
          <w:lang w:val="vi-VN"/>
        </w:rPr>
      </w:pPr>
      <w:r w:rsidRPr="00232508">
        <w:rPr>
          <w:rFonts w:cs="Times New Roman"/>
          <w:szCs w:val="28"/>
          <w:lang w:val="vi-VN"/>
        </w:rPr>
        <w:lastRenderedPageBreak/>
        <w:t>Thương hiệu Đà Nẵng được biết đến ngoài nguồn tài nguyên thiên nhiên phong phú đã được thiên nhiên ban tặng. Đà Nẵng còn biết đến bởi đã có một hệ thống hạ tầng du lịch đồng bộ và hiện đại với cảng biển, sân bay quốc tế lớn, hệ thống lưu trú, khách sạn… có thể phục vụ hội thảo hay các dịch vụ nghỉ dưỡng, teambuilding, gala dinner.</w:t>
      </w:r>
    </w:p>
    <w:p w:rsidR="00263FCB" w:rsidRPr="00232508" w:rsidRDefault="00263FCB" w:rsidP="00263FCB">
      <w:pPr>
        <w:pStyle w:val="ListParagraph"/>
        <w:spacing w:after="0" w:line="360" w:lineRule="auto"/>
        <w:ind w:left="0" w:firstLine="720"/>
        <w:jc w:val="both"/>
        <w:rPr>
          <w:rFonts w:cs="Times New Roman"/>
          <w:szCs w:val="28"/>
          <w:lang w:val="vi-VN"/>
        </w:rPr>
      </w:pPr>
      <w:r w:rsidRPr="00232508">
        <w:rPr>
          <w:rFonts w:cs="Times New Roman"/>
          <w:szCs w:val="28"/>
          <w:lang w:val="vi-VN"/>
        </w:rPr>
        <w:t>Điểm nhấn tạo nên sức hút của Đà Nẵng là sự thuận lợi trong giao thông đi lại. Cảng hàng không quốc tế Đà Nẵng với 21 đường bay trực tiếp đến Đà Nẵng, trong đó 08 đường bay thường kỳ và 13 đường bay thuê chuyến. Trong năm 2014, lượng khách tăng 16% so với cùng kỳ năm ngoái. Trong đó số hành khách quốc tế đạt gần 900.000, tăng 53% so với năm 2013. Trung bình mỗi ngày, sân bay này tiếp nhận trên 100 chuyến bay cất và hạ cánh. Theo kế hoạch đến năm 2020, sân bay Đà Nẵng mới đạt 4,5-6 triệu khách, nhưng năm 2014 đã cán đích 5 triệu khách. Lượng hành khách thông qua sân bay Đà Nẵng liên tục tăng nhanh, trung bình 14,5%/năm, sân bay hiện hữu sẽ quá tải ngay trong năm nay. Dự kiến đảm bảo phục vụ trên 2,3 triệu khách quốc tế đến Đà Nẵng vào năm 2020.</w:t>
      </w:r>
    </w:p>
    <w:p w:rsidR="00263FCB" w:rsidRPr="00232508" w:rsidRDefault="00263FCB" w:rsidP="00263FCB">
      <w:pPr>
        <w:pStyle w:val="ListParagraph"/>
        <w:spacing w:after="0" w:line="360" w:lineRule="auto"/>
        <w:ind w:left="0" w:firstLine="720"/>
        <w:jc w:val="both"/>
        <w:rPr>
          <w:rFonts w:cs="Times New Roman"/>
          <w:szCs w:val="28"/>
          <w:lang w:val="vi-VN"/>
        </w:rPr>
      </w:pPr>
      <w:r w:rsidRPr="00232508">
        <w:rPr>
          <w:rFonts w:cs="Times New Roman"/>
          <w:szCs w:val="28"/>
          <w:lang w:val="vi-VN"/>
        </w:rPr>
        <w:t>Ngoài giao thông đường bộ, giao thông đường thủy cũng đáp ứng được nhu cầu cho du khách quốc tế đến Đà Nẵng, trong năm 2014 đã có 63 chuyến tàu du lịch với hơn 700.000 du khách đến Đà Nẵng qua phương tiện này.</w:t>
      </w:r>
    </w:p>
    <w:p w:rsidR="00263FCB" w:rsidRPr="00232508" w:rsidRDefault="00263FCB" w:rsidP="00263FCB">
      <w:pPr>
        <w:pStyle w:val="ListParagraph"/>
        <w:spacing w:after="0" w:line="360" w:lineRule="auto"/>
        <w:ind w:left="0" w:firstLine="720"/>
        <w:jc w:val="both"/>
        <w:rPr>
          <w:rFonts w:cs="Times New Roman"/>
          <w:szCs w:val="28"/>
          <w:lang w:val="vi-VN"/>
        </w:rPr>
      </w:pPr>
      <w:r w:rsidRPr="00232508">
        <w:rPr>
          <w:rFonts w:cs="Times New Roman"/>
          <w:szCs w:val="28"/>
          <w:lang w:val="vi-VN"/>
        </w:rPr>
        <w:t>So với các địa phương khác, hạ tầng du lịch của Đà Nẵng có sự vượt trội cả về thế mạnh lẫn về chiều sâu. Trong thời gian gần đây, Đà Nẵng đưa vào sử dụng hàng loạt các dự án du lịch lớn mang đẳng cấp 5 sao đã đưa tên tuổi của Đà Nẵng vào bản đồ du lịch thế giới và là điểm đến hấp dẫn,đầy tiềm năng như: Fusion Maia Resort, Hyatt Regency, Vinpearl Luxury, Làng Pháp tại Bà Nà, Intercontinental Danang Sun Peninsular Resort… đã vinh dự đón giới tài phiệt trên thế giới đến nghỉ dưỡng.</w:t>
      </w:r>
    </w:p>
    <w:p w:rsidR="00263FCB" w:rsidRPr="00232508" w:rsidRDefault="00263FCB" w:rsidP="00263FCB">
      <w:pPr>
        <w:pStyle w:val="ListParagraph"/>
        <w:spacing w:after="0" w:line="360" w:lineRule="auto"/>
        <w:ind w:left="0" w:firstLine="720"/>
        <w:jc w:val="both"/>
        <w:rPr>
          <w:rFonts w:cs="Times New Roman"/>
          <w:szCs w:val="28"/>
          <w:lang w:val="vi-VN"/>
        </w:rPr>
      </w:pPr>
      <w:r w:rsidRPr="00232508">
        <w:rPr>
          <w:rFonts w:cs="Times New Roman"/>
          <w:szCs w:val="28"/>
          <w:lang w:val="vi-VN"/>
        </w:rPr>
        <w:t xml:space="preserve">Không dừng ở đó, Đà Nẵng tiếp tục kêu gọi các đầu tư trong và ngoài nước tham gia đầu tư xây dựng bán đảo Sơn Trà thành khu du lịch lớn đặc thù mang </w:t>
      </w:r>
      <w:r w:rsidRPr="00232508">
        <w:rPr>
          <w:rFonts w:cs="Times New Roman"/>
          <w:szCs w:val="28"/>
          <w:lang w:val="vi-VN"/>
        </w:rPr>
        <w:lastRenderedPageBreak/>
        <w:t>đẳng cấp quốc tế, xây dựng khu Làng Vân, Nam Ô thành khu du lịch sinh thái…Nhiều điều đang hứa hẹn cho ngành du lịch Đà Nẵng trong tương lai.</w:t>
      </w:r>
    </w:p>
    <w:p w:rsidR="00263FCB" w:rsidRPr="00232508" w:rsidRDefault="00263FCB" w:rsidP="00263FCB">
      <w:pPr>
        <w:pStyle w:val="ListParagraph"/>
        <w:spacing w:after="0" w:line="360" w:lineRule="auto"/>
        <w:ind w:left="0" w:firstLine="720"/>
        <w:jc w:val="both"/>
        <w:rPr>
          <w:rFonts w:cs="Times New Roman"/>
          <w:szCs w:val="28"/>
          <w:lang w:val="vi-VN"/>
        </w:rPr>
      </w:pPr>
      <w:r w:rsidRPr="00232508">
        <w:rPr>
          <w:rFonts w:cs="Times New Roman"/>
          <w:szCs w:val="28"/>
          <w:lang w:val="vi-VN"/>
        </w:rPr>
        <w:t xml:space="preserve">Năm 2017, du lịch Việt Nam đón 13 triệu lượt khách quốc tế, tăng 30% so với năm 2016; phục vụ 74 triệu lượt khách nội địa, tăng 19% so với năm 2016; tổng thu từ du lịch đạt 515.000 tỷ đồng, tăng 23% so với năm 2016. </w:t>
      </w:r>
    </w:p>
    <w:p w:rsidR="00263FCB" w:rsidRPr="00232508" w:rsidRDefault="00263FCB" w:rsidP="00263FCB">
      <w:pPr>
        <w:pStyle w:val="ListParagraph"/>
        <w:spacing w:after="0" w:line="360" w:lineRule="auto"/>
        <w:ind w:left="0" w:firstLine="720"/>
        <w:jc w:val="both"/>
        <w:rPr>
          <w:rFonts w:cs="Times New Roman"/>
          <w:szCs w:val="28"/>
          <w:lang w:val="vi-VN"/>
        </w:rPr>
      </w:pPr>
      <w:r w:rsidRPr="00232508">
        <w:rPr>
          <w:rFonts w:cs="Times New Roman"/>
          <w:szCs w:val="28"/>
          <w:lang w:val="vi-VN"/>
        </w:rPr>
        <w:t xml:space="preserve">Riêng Đà Nẵng, theo thống kê của Sở Du lịch Đà Nẵng cho biết, năm 2017, Thành phố đã đón khoảng 6,6 triệu lượt khách đến tham quan, du lịch tăng 19% so với cùng kỳ năm 2016. Tổng thu du lịch ước đạt 19.403 tỷ đồng, tăng 20,6 % so với năm 2016. </w:t>
      </w:r>
    </w:p>
    <w:p w:rsidR="00263FCB" w:rsidRPr="00232508" w:rsidRDefault="00263FCB" w:rsidP="00263FCB">
      <w:pPr>
        <w:pStyle w:val="ListParagraph"/>
        <w:spacing w:after="0" w:line="360" w:lineRule="auto"/>
        <w:ind w:left="0" w:firstLine="720"/>
        <w:jc w:val="both"/>
        <w:rPr>
          <w:rFonts w:cs="Times New Roman"/>
          <w:szCs w:val="28"/>
          <w:lang w:val="vi-VN"/>
        </w:rPr>
      </w:pPr>
      <w:r w:rsidRPr="00232508">
        <w:rPr>
          <w:rFonts w:cs="Times New Roman"/>
          <w:szCs w:val="28"/>
          <w:lang w:val="vi-VN"/>
        </w:rPr>
        <w:t>Cũng theo thống kê, Thành phố có khoảng 689 cơ sở lưu trú với 28.821 phòng, tăng 114 cơ sở lưu trú với 7.497 phòng so với năm 2016 và có 43 cơ sở dịch vụ đạt chuẩn. Cùng với cơ sở hạ tầng, các sản phẩm du lịch của thành phố ngày càng được hoàn thiện, đầu tư nâng cấp với các sản phẩm mới như Khu du lịch sinh thái Bà Nà - Suối Mơ, Công viên suối khoáng nóng Núi Thần tài, Công viên Châu Á, Khu tổ hợp vui chơi giải trí Cocobay…</w:t>
      </w:r>
    </w:p>
    <w:p w:rsidR="00263FCB" w:rsidRPr="00232508" w:rsidRDefault="00263FCB" w:rsidP="00263FCB">
      <w:pPr>
        <w:pStyle w:val="ListParagraph"/>
        <w:spacing w:after="0" w:line="360" w:lineRule="auto"/>
        <w:ind w:left="0" w:firstLine="720"/>
        <w:jc w:val="both"/>
        <w:rPr>
          <w:rFonts w:cs="Times New Roman"/>
          <w:szCs w:val="28"/>
          <w:lang w:val="vi-VN"/>
        </w:rPr>
      </w:pPr>
      <w:r w:rsidRPr="00232508">
        <w:rPr>
          <w:rFonts w:cs="Times New Roman"/>
          <w:szCs w:val="28"/>
          <w:lang w:val="vi-VN"/>
        </w:rPr>
        <w:t>Hiện thành phố có 29 đường bay trực tiếp hoạt động, trong đó có 15 đường bay thường kỳ và 14 đường bay trực tiếp thuê chuyến đến Cảng hàng không quốc tế Đà Nẵng. Tổ chức xúc tiến, quảng bá du lịch Đà Nẵng tại Đài Bắc (Đài Loan), Nhật Bản... Tham gia các hội chợ, chương trình xúc tiến du lịch trong và ngoài nước, mở thêm các đường bay mới; phối hợp với các hãng, các đoàn làm phim để thực hiện phim quảng bá về du lịch Đà Nẵng; quảng bá video clip ẩm thực Đà thành trên các kênh truyền thông và các trang mạng xã hội...; đưa vào sử dụng ứng dụng du lịch Đà Nẵng trên thiết bị di động (App Danang FantastiCity) và ứng dụng Chatbot.</w:t>
      </w:r>
    </w:p>
    <w:p w:rsidR="00263FCB" w:rsidRPr="00232508" w:rsidRDefault="00263FCB" w:rsidP="00263FCB">
      <w:pPr>
        <w:pStyle w:val="ListParagraph"/>
        <w:spacing w:after="0" w:line="360" w:lineRule="auto"/>
        <w:ind w:left="0" w:firstLine="720"/>
        <w:jc w:val="both"/>
        <w:rPr>
          <w:rFonts w:cs="Times New Roman"/>
          <w:szCs w:val="28"/>
          <w:lang w:val="vi-VN"/>
        </w:rPr>
      </w:pPr>
      <w:r w:rsidRPr="00232508">
        <w:rPr>
          <w:rFonts w:cs="Times New Roman"/>
          <w:szCs w:val="28"/>
          <w:lang w:val="vi-VN"/>
        </w:rPr>
        <w:t xml:space="preserve">Song song đó, ngành du lịch còn triển khai quảng bá thông tin, hình ảnh du lịch Đà Nẵng trên Cổng thông tin điện tử, các trang mạng xã hội; tiếp tục xuất bản bản đồ du lịch, ấn phẩm du lịch Đà Nẵng tiếng Anh, Nhật Bản, Hàn Quốc, Trung </w:t>
      </w:r>
      <w:r w:rsidRPr="00232508">
        <w:rPr>
          <w:rFonts w:cs="Times New Roman"/>
          <w:szCs w:val="28"/>
          <w:lang w:val="vi-VN"/>
        </w:rPr>
        <w:lastRenderedPageBreak/>
        <w:t>Quốc; tổ chức cuộc thi ảnh “Tuyệt vời Đà Nẵng ơi!”; tiếp tục quảng bá, tuyên truyền bộ quy tắc ứng xử du lịch trên địa bàn thành phố tại các cơ sở lưu trú, khu điểm tham quan du lịch…</w:t>
      </w:r>
    </w:p>
    <w:p w:rsidR="00263FCB" w:rsidRPr="00232508" w:rsidRDefault="00263FCB" w:rsidP="00263FCB">
      <w:pPr>
        <w:pStyle w:val="ListParagraph"/>
        <w:spacing w:after="0" w:line="360" w:lineRule="auto"/>
        <w:ind w:left="0" w:firstLine="720"/>
        <w:jc w:val="both"/>
        <w:rPr>
          <w:rFonts w:cs="Times New Roman"/>
          <w:szCs w:val="28"/>
          <w:lang w:val="vi-VN"/>
        </w:rPr>
      </w:pPr>
      <w:r w:rsidRPr="00232508">
        <w:rPr>
          <w:rFonts w:cs="Times New Roman"/>
          <w:szCs w:val="28"/>
          <w:lang w:val="vi-VN"/>
        </w:rPr>
        <w:t>Thời gian qua, ngành du lịch thành phố tập trung nâng cao chất lượng du lịch theo hướng chuyên nghiệp, bảo đảm môi trường du lịch an ninh, an toàn, sạch đẹp, thân thiện và mang tính bền vững. Bên cạnh đó, ngành cũng tập trung phát triển du lịch theo chiều sâu, hình thành các sản phẩm du lịch mới có sức cạnh tranh cao. Ưu tiên phát triển theo nhóm sản phẩm như nhóm sản phẩm du lịch biển, nghỉ dưỡng cao cấp; nhóm sản phẩm du lịch mua sắm, du lịch hội nghị/hội thảo (M.I.C.E); nhóm sản phẩm du lịch văn hóa, lịch sử, sinh thái, làng nghề; đa dạng hóa các sản phẩm du lịch bổ trợ như du lịch tâm linh, du lịch thể thao giải trí biển…</w:t>
      </w:r>
    </w:p>
    <w:p w:rsidR="00263FCB" w:rsidRPr="00232508" w:rsidRDefault="00263FCB" w:rsidP="00263FCB">
      <w:pPr>
        <w:pStyle w:val="ListParagraph"/>
        <w:spacing w:after="0" w:line="360" w:lineRule="auto"/>
        <w:ind w:left="0" w:firstLine="720"/>
        <w:jc w:val="both"/>
        <w:rPr>
          <w:rFonts w:cs="Times New Roman"/>
          <w:szCs w:val="28"/>
          <w:lang w:val="vi-VN"/>
        </w:rPr>
      </w:pPr>
      <w:r w:rsidRPr="00232508">
        <w:rPr>
          <w:rFonts w:cs="Times New Roman"/>
          <w:szCs w:val="28"/>
          <w:lang w:val="vi-VN"/>
        </w:rPr>
        <w:t>Bên cạnh đó, bảo đảm an ninh trật tự; chống chèo kéo, đeo bám du khách, vi phạm về giá dịch vụ, vệ sinh môi trường tại các khu trung tâm thành phố, tuyến đường ven biển, các khu điểm du lịch, các điểm tập trung đông du khách; thường xuyên thanh kiểm tra các hoạt động du lịch tại các khu điểm du lịch, bãi biển du lịch, các điểm du lịch tự phát; tăng cường công tác quản lý Nhà nước đối với các thị trường khách trọng điểm nhằm bảo đảm môi trường du lịch lành mạnh, bền vững…</w:t>
      </w:r>
    </w:p>
    <w:p w:rsidR="00263FCB" w:rsidRPr="00232508" w:rsidRDefault="00263FCB" w:rsidP="00263FCB">
      <w:pPr>
        <w:pStyle w:val="ListParagraph"/>
        <w:spacing w:after="0" w:line="360" w:lineRule="auto"/>
        <w:ind w:left="0" w:firstLine="720"/>
        <w:jc w:val="both"/>
        <w:rPr>
          <w:rFonts w:cs="Times New Roman"/>
          <w:szCs w:val="28"/>
          <w:lang w:val="vi-VN"/>
        </w:rPr>
      </w:pPr>
      <w:r w:rsidRPr="00232508">
        <w:rPr>
          <w:rFonts w:cs="Times New Roman"/>
          <w:szCs w:val="28"/>
          <w:lang w:val="vi-VN"/>
        </w:rPr>
        <w:t>Trước đây, Đà Nẵng đặt mục tiêu đến năm 2020 sẽ đón 2 triệu lượt khách quốc tế. Nhưng du lịch Đà Nẵng đạt mục tiêu sớm hơn 3 năm khi năm nay, Đà Nẵng đã đón khoảng 2,3 triệu lượt khách quốc tế.</w:t>
      </w:r>
    </w:p>
    <w:p w:rsidR="00263FCB" w:rsidRPr="00232508" w:rsidRDefault="00263FCB" w:rsidP="00263FCB">
      <w:pPr>
        <w:pStyle w:val="ListParagraph"/>
        <w:spacing w:after="0" w:line="360" w:lineRule="auto"/>
        <w:ind w:left="0" w:firstLine="720"/>
        <w:jc w:val="both"/>
        <w:rPr>
          <w:rFonts w:cs="Times New Roman"/>
          <w:szCs w:val="28"/>
          <w:lang w:val="vi-VN"/>
        </w:rPr>
      </w:pPr>
      <w:r w:rsidRPr="00232508">
        <w:rPr>
          <w:rFonts w:cs="Times New Roman"/>
          <w:szCs w:val="28"/>
          <w:lang w:val="vi-VN"/>
        </w:rPr>
        <w:t>Năm 2018, ngành du lịch thành phố sẽ tiếp tục nỗ lực bứt phá mạnh mẽ hơn nữa, phấn đấu ngày càng phát triển, chuyên nghiệp, thể hiện vai trò đầu tàu của Đà Nẵng ở khu vực miền Trung, khẳng định vị trí của thành phố Đà Nẵng là điểm đến an toàn, thân thiện và chuyên nghiệp trong công tác tổ chức, đón tiếp du khách.</w:t>
      </w:r>
    </w:p>
    <w:p w:rsidR="00263FCB" w:rsidRPr="00232508" w:rsidRDefault="00263FCB" w:rsidP="00263FCB">
      <w:pPr>
        <w:pStyle w:val="ListParagraph"/>
        <w:spacing w:after="0" w:line="360" w:lineRule="auto"/>
        <w:ind w:left="0" w:firstLine="720"/>
        <w:jc w:val="both"/>
        <w:rPr>
          <w:rFonts w:cs="Times New Roman"/>
          <w:szCs w:val="28"/>
          <w:lang w:val="vi-VN"/>
        </w:rPr>
      </w:pPr>
      <w:r w:rsidRPr="00232508">
        <w:rPr>
          <w:rFonts w:cs="Times New Roman"/>
          <w:szCs w:val="28"/>
          <w:lang w:val="vi-VN"/>
        </w:rPr>
        <w:lastRenderedPageBreak/>
        <w:t>Qua đó, phấn đấu đến năm 2020, du lịch Đà Nẵng cơ bản trở thành ngành kinh tế mũi nhọn, nhất là du lịch biển cao cấp, mang tầm quốc gia và quốc tế. Đà Nẵng phấn đấu đến năm 2020 đón từ 8,9 - 9,35 triệu khách du lịch, trong đó có khoảng 3 - 3,5 triệu khách quốc tế và 5,85 triệu khách nội địa; tốc độ tăng trưởng bình quân giai đoạn 2016-2020 đạt 13,7 - 14,8%. Tổng doanh thu du lịch đạt khoảng 36.400 tỷ đồng, tỷ trọng đóng góp của ngành du lịch và GRDP thành phố đạt khoảng 25%. Để đạt những điều đó, đề nghị các cấp, các ngành, doanh nghiệp, hiệp hội, tuyên truyền sâu rộng chủ trương của Chính phủ; của Bộ Văn hóa - Thể thao và Du lịch của thành phố đến người dân cũng như du khách để có nhận thức đúng và nhận thức rõ về vai trò của ngành, Phó Chủ tịch ủy ban nhân dân thành phố Đà Nẵng Hồ Kỳ Minh phát biểu tại hội nghị.</w:t>
      </w:r>
    </w:p>
    <w:p w:rsidR="00263FCB" w:rsidRPr="00232508" w:rsidRDefault="00263FCB" w:rsidP="00263FCB">
      <w:pPr>
        <w:pStyle w:val="ListParagraph"/>
        <w:spacing w:after="0" w:line="360" w:lineRule="auto"/>
        <w:ind w:left="0" w:firstLine="720"/>
        <w:jc w:val="both"/>
        <w:rPr>
          <w:rFonts w:cs="Times New Roman"/>
          <w:szCs w:val="28"/>
          <w:lang w:val="vi-VN"/>
        </w:rPr>
      </w:pPr>
      <w:r w:rsidRPr="00232508">
        <w:rPr>
          <w:rFonts w:cs="Times New Roman"/>
          <w:szCs w:val="28"/>
          <w:lang w:val="vi-VN"/>
        </w:rPr>
        <w:t>Đà Nẵng tập trung đổi mới nhận thức, tư duy về phát triển du lịch theo hướng bền vững; cơ cấu lại ngành du lịch, đảm bảo chuyên nghiệp, hiện đại và phát triển bền vững theo quy luật của kinh tế thị trường và hội nhập quốc tế; triển khai hướng dẫn thi hành Luật Du lịch năm 2017 đến cán bộ công chức, người lao động và doanh nghiệp du lịch; đầu tư phát triển kết cấu hạ tầng và cơ sở vật chất kỹ thuật có trọng tâm, trọng điểm; tăng cường công tác xúc tiến, quảng bá du lịch; tạo môi trường thuận lợi cho doanh nghiệp và cộng đồng phát triển du lịch; phát triển và nâng cao chất lượng nguồn nhân lực du lịch; tăng cường năng lực và hiệu quả quản lý nhà nước về du lịch; đẩy mạnh phát triển sản phẩm du lịch</w:t>
      </w:r>
    </w:p>
    <w:p w:rsidR="00B1015D" w:rsidRDefault="00B1015D"/>
    <w:sectPr w:rsidR="00B1015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34A5E"/>
    <w:multiLevelType w:val="multilevel"/>
    <w:tmpl w:val="7FC6481C"/>
    <w:lvl w:ilvl="0">
      <w:start w:val="2"/>
      <w:numFmt w:val="decimal"/>
      <w:lvlText w:val="%1."/>
      <w:lvlJc w:val="left"/>
      <w:pPr>
        <w:ind w:left="450" w:hanging="45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b/>
        <w:i/>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FCB"/>
    <w:rsid w:val="00263FCB"/>
    <w:rsid w:val="00B10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F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3FCB"/>
    <w:pPr>
      <w:spacing w:after="160" w:line="259" w:lineRule="auto"/>
      <w:ind w:left="720"/>
      <w:contextualSpacing/>
    </w:pPr>
    <w:rPr>
      <w:rFonts w:ascii="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F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3FCB"/>
    <w:pPr>
      <w:spacing w:after="160" w:line="259" w:lineRule="auto"/>
      <w:ind w:left="720"/>
      <w:contextualSpacing/>
    </w:pPr>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1334</Words>
  <Characters>7608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2019-01-18T06:52:00Z</dcterms:created>
  <dcterms:modified xsi:type="dcterms:W3CDTF">2019-01-18T06:54:00Z</dcterms:modified>
</cp:coreProperties>
</file>