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B4" w:rsidRPr="00970DB4" w:rsidRDefault="00970DB4" w:rsidP="00970DB4">
      <w:pPr>
        <w:spacing w:after="0" w:line="360" w:lineRule="auto"/>
        <w:ind w:firstLine="567"/>
        <w:contextualSpacing/>
        <w:jc w:val="center"/>
        <w:outlineLvl w:val="0"/>
        <w:rPr>
          <w:rFonts w:ascii="Times New Roman" w:eastAsia="Calibri" w:hAnsi="Times New Roman" w:cs="Times New Roman"/>
          <w:b/>
          <w:sz w:val="28"/>
          <w:szCs w:val="28"/>
          <w:lang w:val="vi-VN"/>
        </w:rPr>
      </w:pPr>
      <w:bookmarkStart w:id="0" w:name="_Toc533539998"/>
      <w:bookmarkStart w:id="1" w:name="_GoBack"/>
      <w:r w:rsidRPr="00970DB4">
        <w:rPr>
          <w:rFonts w:ascii="Times New Roman" w:eastAsia="Calibri" w:hAnsi="Times New Roman" w:cs="Times New Roman"/>
          <w:b/>
          <w:sz w:val="28"/>
          <w:szCs w:val="28"/>
          <w:lang w:val="vi-VN"/>
        </w:rPr>
        <w:t>THỰC TIỄN QUẢN LÝ NHÀ NƯỚC VỀ</w:t>
      </w:r>
      <w:bookmarkEnd w:id="0"/>
    </w:p>
    <w:p w:rsidR="00970DB4" w:rsidRDefault="00970DB4" w:rsidP="00970DB4">
      <w:pPr>
        <w:spacing w:after="0" w:line="360" w:lineRule="auto"/>
        <w:ind w:firstLine="567"/>
        <w:contextualSpacing/>
        <w:jc w:val="center"/>
        <w:outlineLvl w:val="0"/>
        <w:rPr>
          <w:rFonts w:ascii="Times New Roman" w:eastAsia="Calibri" w:hAnsi="Times New Roman" w:cs="Times New Roman"/>
          <w:b/>
          <w:sz w:val="28"/>
          <w:szCs w:val="28"/>
          <w:lang w:val="vi-VN"/>
        </w:rPr>
      </w:pPr>
      <w:bookmarkStart w:id="2" w:name="_Toc533539999"/>
      <w:r w:rsidRPr="00970DB4">
        <w:rPr>
          <w:rFonts w:ascii="Times New Roman" w:eastAsia="Calibri" w:hAnsi="Times New Roman" w:cs="Times New Roman"/>
          <w:b/>
          <w:sz w:val="28"/>
          <w:szCs w:val="28"/>
          <w:lang w:val="vi-VN"/>
        </w:rPr>
        <w:t>DU LỊCH TRÊN ĐỊA BÀN THÀNH PHỐ ĐÀ NẴNG</w:t>
      </w:r>
      <w:bookmarkEnd w:id="2"/>
    </w:p>
    <w:bookmarkEnd w:id="1"/>
    <w:p w:rsidR="00970DB4" w:rsidRPr="00970DB4" w:rsidRDefault="00970DB4" w:rsidP="00970DB4">
      <w:pPr>
        <w:spacing w:after="0" w:line="360" w:lineRule="auto"/>
        <w:ind w:firstLine="567"/>
        <w:contextualSpacing/>
        <w:jc w:val="right"/>
        <w:outlineLvl w:val="0"/>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Nguyễn Văn Phụng</w:t>
      </w:r>
    </w:p>
    <w:p w:rsidR="00970DB4" w:rsidRPr="00970DB4" w:rsidRDefault="00970DB4" w:rsidP="00970DB4">
      <w:pPr>
        <w:spacing w:after="0" w:line="360" w:lineRule="auto"/>
        <w:ind w:firstLine="567"/>
        <w:contextualSpacing/>
        <w:outlineLvl w:val="0"/>
        <w:rPr>
          <w:rFonts w:ascii="Times New Roman" w:eastAsia="Calibri" w:hAnsi="Times New Roman" w:cs="Times New Roman"/>
          <w:b/>
          <w:sz w:val="28"/>
          <w:szCs w:val="28"/>
          <w:lang w:val="vi-VN"/>
        </w:rPr>
      </w:pPr>
      <w:bookmarkStart w:id="3" w:name="_Toc533540000"/>
      <w:r w:rsidRPr="00970DB4">
        <w:rPr>
          <w:rFonts w:ascii="Times New Roman" w:eastAsia="Calibri" w:hAnsi="Times New Roman" w:cs="Times New Roman"/>
          <w:b/>
          <w:sz w:val="28"/>
          <w:szCs w:val="28"/>
          <w:lang w:val="vi-VN"/>
        </w:rPr>
        <w:t>2.1. Tình hình phát triển du lịch của nước ta</w:t>
      </w:r>
      <w:bookmarkEnd w:id="3"/>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Những năm gần đây, ngành Du lịch đã nhận được sự quan tâm chỉ đạo kịp thời, sâu sát của Đảng, Nhà nước, sự nỗ lực vượt qua khó khăn của các cơ quan quản lý du lịch từ Trung ương đến địa phương và cộng đồng doanh nghiệp, du lịch đã tăng trưởng nhanh và đạt được nhiều thành tựu. </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Năm 2016, lần đầu tiên sau gần 60 năm xây dựng và trưởng thành, Du lịch Việt Nam đón được trên 10 triệu lượt khách quốc tế, tăng gấp đôi so với năm 2010. Năm 2017 đón được trên 12,9 triệu lượt, thực hiện thành công chỉ tiêu Chính phủ giao tăng khoảng 30% lượng khách du lịch quốc tế; 5 tháng đầu năm 2018 đạt 6.708.428 lượt khách, tăng 27,6% so với cùng kỳ năm 2017.</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Về lượng khách du lịch nội địa, năm 2016 đạt 62 triệu lượt, tăng hơn gấp đôi năm 2011; năm 2017 đạt 73 triệu lượt; 5 tháng đầu năm 2018 đạt 36,2 triệu lượt khách, trong đó có 17,4 triệu lượt khách lưu trú. </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Về tổng thu từ khách du lịch, năm 2016 đạt 400.000 tỷ đồng, năm 2017 đạt 510.000 tỷ đồng; sau 5 tháng 2018, tổng thu từ khách du lịch đạt 260.200 tỷ đồng, tăng 22,6% so với cùng kỳ năm 2017.</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Về doanh nghiệp lữ hành, tính đến hết năm 2017 cả nước có 1802 doanh nghiệp được cấp phép kinh doanh dịch vụ lữ hành quốc tế và gần 2000 doanh nghiệp đăng ký hoạt động kinh doanh dịch vụ lữ hành nội địa. Đến hết tháng 4/2018, cả nước có 1.894 doanh nghiệp được cấp phép kinh doanh lữ hành quốc tế.</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Về cơ sở lưu trú du lịch, tính đến hết năm 2017, cả nước có 25.600 cơ sở lưu trú du lịch với trên 508.000 buồng, trong đó hạng cao cấp (từ 3 sao đến 5 sao) có 863 cơ sở với 101.400 buồng.</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lastRenderedPageBreak/>
        <w:t>Về đội ngũ hướng dẫn viên du lịch, đến nay cả nước có 21.026 hướng dẫn viên được cấp thẻ, trong đó có 12.889 hướng dẫn viên quốc tế và 8.137 hướng dẫn viên nội địa.</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Bên cạnh đó, ngành Du lịch cũng đạt được nhiều thành tựu nổi bật:</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 Nhận thức của các cấp, các ngành và xã hội về vai trò của du lịch đối với phát triển kinh tế-xã hội được nâng cao và chuyển biến rõ rệt. Nhiều địa phương đã xác định du lịch là ngành kinh tế mũi nhọn. </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 Công tác quản lý nhà nước về du lịch được đẩy mạnh, tăng cường hiệu lực, hiệu quả, tập trung đối với lĩnh vực quản lý kinh doanh cơ sở lưu trú, kinh doanh lữ hành và hoạt động của hướng dẫn viên. </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 Công tác quảng bá hình ảnh, xúc tiến du lịch tăng cường, đổi mới. </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Thu hút được nhiều nguồn lực đầu tư xã hội vào lĩnh vực du lịch, tập trung đối với phân khúc cao cấp, hình thành các địa bàn trọng điểm du lịch, góp phần nâng cao hình ảnh và năng lực cạnh tranh của du lịch.</w:t>
      </w:r>
    </w:p>
    <w:p w:rsidR="00970DB4" w:rsidRPr="00970DB4" w:rsidRDefault="00970DB4" w:rsidP="00970DB4">
      <w:pPr>
        <w:spacing w:after="0" w:line="360" w:lineRule="auto"/>
        <w:ind w:firstLine="567"/>
        <w:contextualSpacing/>
        <w:jc w:val="both"/>
        <w:rPr>
          <w:rFonts w:ascii="Times New Roman" w:eastAsia="Calibri" w:hAnsi="Times New Roman" w:cs="Times New Roman"/>
          <w:sz w:val="28"/>
          <w:szCs w:val="28"/>
          <w:lang w:val="vi-VN"/>
        </w:rPr>
      </w:pPr>
      <w:r w:rsidRPr="00970DB4">
        <w:rPr>
          <w:rFonts w:ascii="Times New Roman" w:eastAsia="Calibri" w:hAnsi="Times New Roman" w:cs="Times New Roman"/>
          <w:sz w:val="28"/>
          <w:szCs w:val="28"/>
          <w:lang w:val="vi-VN"/>
        </w:rPr>
        <w:t xml:space="preserve">- Nhiều địa phương đã có những chính sách, giải pháp cụ thể, nỗ lực cải thiện môi trường đầu tư, cải cách thủ tục hành chính, phát triển sản phẩm du lịch đa dạng, kiểm soát và nâng cao chất lượng dịch vụ. </w:t>
      </w:r>
    </w:p>
    <w:p w:rsidR="00B1015D" w:rsidRDefault="00970DB4" w:rsidP="00970DB4">
      <w:r w:rsidRPr="00970DB4">
        <w:rPr>
          <w:rFonts w:ascii="Times New Roman" w:eastAsia="Calibri" w:hAnsi="Times New Roman" w:cs="Times New Roman"/>
          <w:sz w:val="28"/>
          <w:szCs w:val="28"/>
          <w:lang w:val="vi-VN"/>
        </w:rPr>
        <w:t>Từ đầu năm 2017, các chỉ đạo ở tầm vĩ mô tạo bước chuyển biến lớn trong công tác quản lý và các hoạt động phát triển du lịch. Bộ Chính trị đã ban hành Nghị quyết số 08/NQ-TW về phát triển du lịch trở thành ngành kinh tế mũi nhọn chỉ đạo toàn bộ hệ thống chính trị tập trung triển khai thực hiện các giải pháp thúc đẩy phát triển du lịch. Chính phủ đã ban hành Nghị quyết số 103/NQ-CP triển khai thực hiện NQ 08 với nhiều giải pháp đồng bộ và 15 nhiệm vụ trọng tâm. Luật Du lịch 2017, Nghị định số 168 của Chính phủ, Thông tư số 06 của Bộ VHTTDL quy định chi tiết thực hiện luật với tinh thần đổi mới đã tạo sự thay đổi mạnh mẽ trong công tác quản lý kinh doanh du lịch. Tại các địa phương, việc thành lập 13 Sở Du lịch tại các địa bàn du lịch trọng điểm đã góp phần thúc đẩy hoạt động du lịch sôi nổi, hiệu quả hơn</w:t>
      </w:r>
    </w:p>
    <w:sectPr w:rsidR="00B10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B4"/>
    <w:rsid w:val="00970DB4"/>
    <w:rsid w:val="00B1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2019-01-18T06:51:00Z</dcterms:created>
  <dcterms:modified xsi:type="dcterms:W3CDTF">2019-01-18T06:53:00Z</dcterms:modified>
</cp:coreProperties>
</file>