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7F" w:rsidRPr="00352C7F" w:rsidRDefault="00352C7F" w:rsidP="00352C7F">
      <w:pPr>
        <w:tabs>
          <w:tab w:val="left" w:pos="840"/>
        </w:tabs>
        <w:spacing w:after="0" w:line="360" w:lineRule="auto"/>
        <w:ind w:firstLine="567"/>
        <w:jc w:val="center"/>
        <w:rPr>
          <w:rFonts w:cs="Times New Roman"/>
          <w:sz w:val="44"/>
          <w:szCs w:val="44"/>
        </w:rPr>
      </w:pPr>
      <w:r w:rsidRPr="00352C7F">
        <w:rPr>
          <w:rFonts w:eastAsia="Times New Roman" w:cs="Times New Roman"/>
          <w:b/>
          <w:i/>
          <w:spacing w:val="-4"/>
          <w:sz w:val="44"/>
          <w:szCs w:val="44"/>
        </w:rPr>
        <w:t>Cải cách nền hành chính công, thực tiễn tại thành phố Đà Nẵng</w:t>
      </w:r>
    </w:p>
    <w:p w:rsidR="00352C7F" w:rsidRDefault="00352C7F" w:rsidP="00352C7F">
      <w:pPr>
        <w:tabs>
          <w:tab w:val="left" w:pos="840"/>
        </w:tabs>
        <w:spacing w:after="0" w:line="360" w:lineRule="auto"/>
        <w:ind w:firstLine="567"/>
        <w:jc w:val="both"/>
        <w:rPr>
          <w:rFonts w:cs="Times New Roman"/>
          <w:szCs w:val="28"/>
        </w:rPr>
      </w:pPr>
      <w:r w:rsidRPr="001844BA">
        <w:rPr>
          <w:rFonts w:cs="Times New Roman"/>
          <w:szCs w:val="28"/>
        </w:rPr>
        <w:t>Thủ tục hành chính là phương tiện chuyển tải chính sách, pháp luật của Nhà nước, là cầu nối giữa cơ quan hành chính nhà nước các cấp với người dân. Thủ tục hành chính liên quan không chỉ đến công việc nội bộ của một cơ quan, một cấp chính quyền, mà còn liên quan đến các tổ chức và công dân trong mối quan hệ với Nhà nước. Các quyền, nghĩa vụ của công dân được quy định trong Hiến pháp hay ở các văn bản pháp luật khác có được thực hiện hay không, thực hiện như thế nào, về cơ bản, đều phải thông qua thủ tục hành chính do các cơ quan hành chính nhà nước, các cấp chính quyền quy định, trực tiếp hoặc ủy quyền giải quyết. Chính vì vậy, cải cách thủ tục hành chính trở thành nhiệm vụ trọng tâm, xuyên suốt trong chương trình công tác của Chính phủ và các bộ, ngành, địa phương. Đây được xác định là một khâu quan trọng và được đặt ra ngay từ giai đoạn đầu của tiến trình cải cách hành chính ở nước ta.</w:t>
      </w:r>
    </w:p>
    <w:p w:rsidR="00352C7F" w:rsidRPr="00B538CE" w:rsidRDefault="00352C7F" w:rsidP="00352C7F">
      <w:pPr>
        <w:tabs>
          <w:tab w:val="left" w:pos="840"/>
        </w:tabs>
        <w:spacing w:after="0" w:line="360" w:lineRule="auto"/>
        <w:ind w:firstLine="567"/>
        <w:jc w:val="both"/>
        <w:rPr>
          <w:rFonts w:cs="Times New Roman"/>
          <w:szCs w:val="28"/>
        </w:rPr>
      </w:pPr>
      <w:r w:rsidRPr="00B538CE">
        <w:rPr>
          <w:rFonts w:cs="Times New Roman"/>
          <w:szCs w:val="28"/>
        </w:rPr>
        <w:t>Trong giai đoạn hiện nay, việc hội nhập kinh tế, quốc tế với Thế giới là chủ trương và là trọng tâm của công cuộc công nghiệp hóa, hiện đại hóa của Đảng và Nhà nước ta, thì cải cách hành chính là nhiệm vụ cấp bách trọng tâm, hàng đầu và là nhiệm vụ cần thiết để xây dựng một nền hành chính dân chủ, minh bạch, chuyên nghiệp lấy dân làm gốc.</w:t>
      </w:r>
    </w:p>
    <w:p w:rsidR="00352C7F" w:rsidRDefault="00352C7F" w:rsidP="00352C7F">
      <w:pPr>
        <w:tabs>
          <w:tab w:val="left" w:pos="840"/>
        </w:tabs>
        <w:spacing w:after="0" w:line="360" w:lineRule="auto"/>
        <w:ind w:firstLine="567"/>
        <w:jc w:val="both"/>
        <w:rPr>
          <w:rFonts w:cs="Times New Roman"/>
          <w:szCs w:val="28"/>
        </w:rPr>
      </w:pPr>
      <w:r w:rsidRPr="00B538CE">
        <w:rPr>
          <w:rFonts w:cs="Times New Roman"/>
          <w:szCs w:val="28"/>
        </w:rPr>
        <w:t>Ở Việt Nam, công cuộc đổi mới toàn diện đất nước được khởi xướng và bắt đầu từ năm 1986, thế kỉ 20, tính đến nay đã 30 năm.</w:t>
      </w:r>
      <w:r>
        <w:rPr>
          <w:rFonts w:cs="Times New Roman"/>
          <w:szCs w:val="28"/>
        </w:rPr>
        <w:t xml:space="preserve"> </w:t>
      </w:r>
      <w:r w:rsidRPr="00B538CE">
        <w:rPr>
          <w:rFonts w:cs="Times New Roman"/>
          <w:szCs w:val="28"/>
        </w:rPr>
        <w:t xml:space="preserve">Trong khoảng thời gian này, đồng thời với việt đổi mới về kinh tế thì cải cách hành chính cũng được tiến hành. Điều này chưa từng có tiền lệ, cái khó trong cải cách hành chính ở Việt Nam thời điểm này là phải tiến hành một cuộc cải cách hành chính có tính cách mạng, đột phá từ quản lý tập trung quan liêu, bao cấp sang quản lý kinh tế thị trường định hướng Xã hội chủ nghĩa và mở rộng dân chủ Nhân dân. Cuộc cải cách hành chính được thực hiện từng bước thận trọng và bước đầu thu được nhiều kết quả đáng khích lệ. Cải cách hành chính đang thể hiện rõ vai trò quan trọng trong việc đẩy nhanh sự phát triển của đất nước. </w:t>
      </w:r>
    </w:p>
    <w:p w:rsidR="00352C7F" w:rsidRDefault="00352C7F" w:rsidP="00352C7F">
      <w:pPr>
        <w:tabs>
          <w:tab w:val="left" w:pos="840"/>
        </w:tabs>
        <w:spacing w:after="0" w:line="360" w:lineRule="auto"/>
        <w:ind w:firstLine="567"/>
        <w:jc w:val="both"/>
        <w:rPr>
          <w:rFonts w:cs="Times New Roman"/>
          <w:szCs w:val="28"/>
        </w:rPr>
      </w:pPr>
      <w:r w:rsidRPr="00B538CE">
        <w:rPr>
          <w:rFonts w:cs="Times New Roman"/>
          <w:szCs w:val="28"/>
        </w:rPr>
        <w:lastRenderedPageBreak/>
        <w:t>Thành phố Đà Nẵng có nhiều đột phá trong cải cách thủ tục hành chính công của cả nước. Một trong những sáng kiến đang được ứng dụng hiệu quả rộng rãi đó là qui trình “</w:t>
      </w:r>
      <w:r>
        <w:rPr>
          <w:rFonts w:cs="Times New Roman"/>
          <w:szCs w:val="28"/>
        </w:rPr>
        <w:t>ba</w:t>
      </w:r>
      <w:r w:rsidRPr="00B538CE">
        <w:rPr>
          <w:rFonts w:cs="Times New Roman"/>
          <w:szCs w:val="28"/>
        </w:rPr>
        <w:t xml:space="preserve"> trong </w:t>
      </w:r>
      <w:r>
        <w:rPr>
          <w:rFonts w:cs="Times New Roman"/>
          <w:szCs w:val="28"/>
        </w:rPr>
        <w:t>một</w:t>
      </w:r>
      <w:r w:rsidRPr="00B538CE">
        <w:rPr>
          <w:rFonts w:cs="Times New Roman"/>
          <w:szCs w:val="28"/>
        </w:rPr>
        <w:t xml:space="preserve">” liên thông giải quyết </w:t>
      </w:r>
      <w:r>
        <w:rPr>
          <w:rFonts w:cs="Times New Roman"/>
          <w:szCs w:val="28"/>
        </w:rPr>
        <w:t>một</w:t>
      </w:r>
      <w:r w:rsidRPr="00B538CE">
        <w:rPr>
          <w:rFonts w:cs="Times New Roman"/>
          <w:szCs w:val="28"/>
        </w:rPr>
        <w:t xml:space="preserve"> lần tại bộ phận </w:t>
      </w:r>
      <w:r>
        <w:rPr>
          <w:rFonts w:cs="Times New Roman"/>
          <w:szCs w:val="28"/>
        </w:rPr>
        <w:t>một</w:t>
      </w:r>
      <w:r w:rsidRPr="00B538CE">
        <w:rPr>
          <w:rFonts w:cs="Times New Roman"/>
          <w:szCs w:val="28"/>
        </w:rPr>
        <w:t xml:space="preserve"> cửa </w:t>
      </w:r>
      <w:r>
        <w:rPr>
          <w:rFonts w:cs="Times New Roman"/>
          <w:szCs w:val="28"/>
        </w:rPr>
        <w:t>ba</w:t>
      </w:r>
      <w:r w:rsidRPr="00B538CE">
        <w:rPr>
          <w:rFonts w:cs="Times New Roman"/>
          <w:szCs w:val="28"/>
        </w:rPr>
        <w:t xml:space="preserve"> loại giấy gồm: giấy khai sinh, đăng ký thường trú, cấp thẻ bảo hiểm y tế cho trẻ 6 tuổi.</w:t>
      </w:r>
      <w:r>
        <w:rPr>
          <w:rFonts w:cs="Times New Roman"/>
          <w:szCs w:val="28"/>
        </w:rPr>
        <w:t xml:space="preserve"> </w:t>
      </w:r>
      <w:r w:rsidRPr="00B538CE">
        <w:rPr>
          <w:rFonts w:cs="Times New Roman"/>
          <w:szCs w:val="28"/>
        </w:rPr>
        <w:t xml:space="preserve">Quy trình này trở thành điểm nhấn trong việc đổi mới, nâng cao cải cách hành chính công của thành phố Đà Nẵng. Với qui trình này, cán bộ phường sẽ làm mọi việc thay người dân, thời gian rút ngắn chỉ còn </w:t>
      </w:r>
      <w:r>
        <w:rPr>
          <w:rFonts w:cs="Times New Roman"/>
          <w:szCs w:val="28"/>
        </w:rPr>
        <w:t>một phần ba</w:t>
      </w:r>
      <w:r w:rsidRPr="00B538CE">
        <w:rPr>
          <w:rFonts w:cs="Times New Roman"/>
          <w:szCs w:val="28"/>
        </w:rPr>
        <w:t xml:space="preserve"> so với trước đây, giảm chi phí cho công dân, tổ chức.</w:t>
      </w:r>
      <w:r>
        <w:rPr>
          <w:rFonts w:cs="Times New Roman"/>
          <w:szCs w:val="28"/>
        </w:rPr>
        <w:t xml:space="preserve"> Tuy nhiên bên cạnh những cải cách tích cực, thì nền hành chính công của Nhà nước Việt Nam nói chung và của thành phố Đà Nẵng nói riêng vẫn còn nhiều thiếu sót, hạn chế. </w:t>
      </w:r>
    </w:p>
    <w:p w:rsidR="00352C7F" w:rsidRPr="00352C7F" w:rsidRDefault="00352C7F" w:rsidP="00352C7F">
      <w:pPr>
        <w:keepNext/>
        <w:keepLines/>
        <w:spacing w:before="240" w:after="0" w:line="360" w:lineRule="auto"/>
        <w:ind w:firstLine="567"/>
        <w:jc w:val="both"/>
        <w:outlineLvl w:val="0"/>
        <w:rPr>
          <w:rFonts w:eastAsiaTheme="majorEastAsia" w:cs="Times New Roman"/>
          <w:b/>
          <w:color w:val="000000" w:themeColor="text1"/>
          <w:szCs w:val="28"/>
        </w:rPr>
      </w:pPr>
      <w:bookmarkStart w:id="0" w:name="_Toc533549580"/>
      <w:r w:rsidRPr="00352C7F">
        <w:rPr>
          <w:rFonts w:eastAsiaTheme="majorEastAsia" w:cs="Times New Roman"/>
          <w:b/>
          <w:color w:val="000000" w:themeColor="text1"/>
          <w:szCs w:val="28"/>
        </w:rPr>
        <w:t>1.1. Thủ tục hành chính</w:t>
      </w:r>
      <w:bookmarkEnd w:id="0"/>
    </w:p>
    <w:p w:rsidR="00352C7F" w:rsidRPr="00352C7F" w:rsidRDefault="00352C7F" w:rsidP="00352C7F">
      <w:pPr>
        <w:ind w:firstLine="567"/>
        <w:rPr>
          <w:rFonts w:cs="Times New Roman"/>
          <w:b/>
          <w:i/>
          <w:color w:val="000000" w:themeColor="text1"/>
          <w:szCs w:val="28"/>
        </w:rPr>
      </w:pPr>
      <w:r w:rsidRPr="00352C7F">
        <w:rPr>
          <w:rFonts w:cs="Times New Roman"/>
          <w:b/>
          <w:i/>
          <w:color w:val="000000" w:themeColor="text1"/>
          <w:szCs w:val="28"/>
        </w:rPr>
        <w:t>1.1.1. Khái niệm thủ tục hành chính</w:t>
      </w:r>
    </w:p>
    <w:p w:rsidR="00352C7F" w:rsidRPr="00352C7F" w:rsidRDefault="00352C7F" w:rsidP="00352C7F">
      <w:pPr>
        <w:spacing w:line="360" w:lineRule="auto"/>
        <w:ind w:firstLine="567"/>
        <w:jc w:val="both"/>
        <w:rPr>
          <w:rFonts w:cs="Times New Roman"/>
          <w:szCs w:val="28"/>
        </w:rPr>
      </w:pPr>
      <w:r w:rsidRPr="00352C7F">
        <w:rPr>
          <w:rFonts w:cs="Times New Roman"/>
          <w:szCs w:val="28"/>
        </w:rPr>
        <w:t>Xuyên suốt quá trình thực hiện đề án 30 được tiến hành nhiều năm nay với những bước đi từ thấp đến cao, từ xây dựng quy trình, thủ tục đến việc đơn giản hóa thủ tục hành chính. Bắt đầu là việc cải cách một bước thủ tục hành chính trong việc giải quyết các công việc của cá nhân, tổ chức, đến cải cách nền hành chính Nhà nước với ba nội dung là: Cải cách thể chế hành chính, cải cách bộ máy hành chính Nhà nước, xây dựng đội ngũ cán bộ, công chức. Cải cách hành chính đã chuyển sang một bước mới với bốn nội dung: Cải cách thể chế hành chính, cải cách bộ máy hành chính Nhà nước, xây dựng đội ngũ cán bộ, công chức; cải cách tài chính công. Giai đoạn hiện nay với 06 nội dung: Cải cách thể chế hành chính,cải cách thủ tục hành chính, cải cách tổ chức bộ máy hành chính Nhà nước, xây dựng và nâng cao chất lượng đội ngũ cán bộ, công chức, cải cách tài chính công và Hiện đại hóa nền hành chính. Thủ tục hành chính là thủ tục tiến hành các hoạt động quản lí hành chính nhà nước được thực hiện bởi các chủ thể sử dụng quyẽn hành pháp. Có nhiều cách hiểu khác nhau về thủ tục và thủ tục hành chính.</w:t>
      </w:r>
    </w:p>
    <w:p w:rsidR="00352C7F" w:rsidRPr="00352C7F" w:rsidRDefault="00352C7F" w:rsidP="00352C7F">
      <w:pPr>
        <w:spacing w:line="360" w:lineRule="auto"/>
        <w:ind w:firstLine="567"/>
        <w:jc w:val="both"/>
        <w:rPr>
          <w:rFonts w:cs="Times New Roman"/>
          <w:szCs w:val="28"/>
        </w:rPr>
      </w:pPr>
      <w:r w:rsidRPr="00352C7F">
        <w:rPr>
          <w:rFonts w:cs="Times New Roman"/>
          <w:szCs w:val="28"/>
        </w:rPr>
        <w:t xml:space="preserve">Theo Từ điển tiếng Việt thông dụng, thủ tục là cách thức tiến hành một công việc và nội dung, trình tự nhất định, theo quy đinh của nhà nước. Như vậy, hoạt động quản lí nhà nước nào cũng đều được tiến hành theo những thủ tục nhất định. </w:t>
      </w:r>
      <w:r w:rsidRPr="00352C7F">
        <w:rPr>
          <w:rFonts w:cs="Times New Roman"/>
          <w:szCs w:val="28"/>
        </w:rPr>
        <w:lastRenderedPageBreak/>
        <w:t>Mỗi hoạt động quản lí được hiểu đó thực chất là một chuỗi những hoạt động diễn ra theo trình tự nhất định mà mỗi hoạt động cụ thể trong đó có thể được thực hiện bởi những chủ thể khác nhau, ở những thời điểm khác nhau, với nội dung và nhằm những mục đích khác nhau. Kết quả của hoạt động quản lí phụ thuộc vào nhiều yếu tố trong đó phụ thuộc một phần đáng kể vào số lượng, thứ tự các hoạt động cụ thể, mục đích, nội dung, cách thức tiến hành các hoạt động cụ thể trong một chuỗi hoạt động thống nhất, tức là phụ thuộc vào thủ tục tiến hành các hoạt động quản lí. Thủ tục đóng vai trò quan trọng trong việc điều hành bộ máy nhà nước cũng như bảo đảm quyền và lợi ích của người dân. Chính vì vậy, thủ tục tiến hành các hoạt động quản lí nhà nước được quan tâm cả dưới góc độ nghiên cứu khoa học, xây dựng pháp luật và thực hiện thủ tục trên thực tế. Bản thân thủ tục không có mục đích tự thân, thủ tục chỉ thổ hiện cách thức tổ chức thực hiện các hoạt động của nhà nước. Vì vậy, thủ tục bị quy định bởi chính các hoạt động quản lí. Nói cách khác, các hoạt động quản lí khác nhau cần có các thủ tục khác nhau để tiến hành. Như vậy, thủ tục hành chính là quy trình, trình tự thực hiện các hoạt động quản lý nhà nước thông qua các chủ thể được trao quyền hành pháp. [8, tr.1]</w:t>
      </w:r>
    </w:p>
    <w:p w:rsidR="00352C7F" w:rsidRPr="00352C7F" w:rsidRDefault="00352C7F" w:rsidP="00352C7F">
      <w:pPr>
        <w:spacing w:line="360" w:lineRule="auto"/>
        <w:ind w:firstLine="567"/>
        <w:jc w:val="both"/>
        <w:rPr>
          <w:rFonts w:cs="Times New Roman"/>
          <w:szCs w:val="28"/>
        </w:rPr>
      </w:pPr>
      <w:r w:rsidRPr="00352C7F">
        <w:rPr>
          <w:rFonts w:cs="Times New Roman"/>
          <w:szCs w:val="28"/>
        </w:rPr>
        <w:t>Theo tinh thần, nội dung các văn kiện của Đảng (Nghị quyết đại hội Đảng VII, Nghị quyết trung ương lần thứ 8 khoá VII. Nghị quyết đại hội Đảng VIII, IX, X) và các văn bản pháp luật (Nghị quvết của Chính phủ số 38/CP ngày 4/5/1994 về cải cách một bước thủ tục hành chính trong việc giải quyết công việc của công dân và tổ chức, Quyết định số 136/2001/QĐ-TTg ngày 17/9/2001 cửa Thủ tướng Chính phủ phê duyệt Chương trình tổng thổ cải cách hành chính nhà nước giai đoạn 2001- 2010) thì thủ tục hành chính có nội dung rất rộng, bao gồm:</w:t>
      </w:r>
    </w:p>
    <w:p w:rsidR="00352C7F" w:rsidRPr="00352C7F" w:rsidRDefault="00352C7F" w:rsidP="00352C7F">
      <w:pPr>
        <w:spacing w:line="360" w:lineRule="auto"/>
        <w:ind w:firstLine="567"/>
        <w:jc w:val="both"/>
        <w:rPr>
          <w:rFonts w:cs="Times New Roman"/>
          <w:szCs w:val="28"/>
        </w:rPr>
      </w:pPr>
      <w:r w:rsidRPr="00352C7F">
        <w:rPr>
          <w:rFonts w:cs="Times New Roman"/>
          <w:szCs w:val="28"/>
        </w:rPr>
        <w:t>- Số lượng các hoạt động cụ thể cần thực hiện để tiến hành những hoạt động quản lí nhất định;</w:t>
      </w:r>
    </w:p>
    <w:p w:rsidR="00352C7F" w:rsidRPr="00352C7F" w:rsidRDefault="00352C7F" w:rsidP="00352C7F">
      <w:pPr>
        <w:spacing w:line="360" w:lineRule="auto"/>
        <w:ind w:firstLine="567"/>
        <w:jc w:val="both"/>
        <w:rPr>
          <w:rFonts w:cs="Times New Roman"/>
          <w:szCs w:val="28"/>
        </w:rPr>
      </w:pPr>
      <w:r w:rsidRPr="00352C7F">
        <w:rPr>
          <w:rFonts w:cs="Times New Roman"/>
          <w:szCs w:val="28"/>
        </w:rPr>
        <w:t>- Nội dung, mục đích của các hoạt động cụ thể;</w:t>
      </w:r>
    </w:p>
    <w:p w:rsidR="00352C7F" w:rsidRPr="00352C7F" w:rsidRDefault="00352C7F" w:rsidP="00352C7F">
      <w:pPr>
        <w:spacing w:line="360" w:lineRule="auto"/>
        <w:ind w:firstLine="567"/>
        <w:jc w:val="both"/>
        <w:rPr>
          <w:rFonts w:cs="Times New Roman"/>
          <w:szCs w:val="28"/>
        </w:rPr>
      </w:pPr>
      <w:r w:rsidRPr="00352C7F">
        <w:rPr>
          <w:rFonts w:cs="Times New Roman"/>
          <w:szCs w:val="28"/>
        </w:rPr>
        <w:t>- Cách thức tiến hành, thời hạn tiến hành các hoạt động cụ thổ;</w:t>
      </w:r>
    </w:p>
    <w:p w:rsidR="00352C7F" w:rsidRPr="00352C7F" w:rsidRDefault="00352C7F" w:rsidP="00352C7F">
      <w:pPr>
        <w:spacing w:line="360" w:lineRule="auto"/>
        <w:ind w:firstLine="567"/>
        <w:jc w:val="both"/>
        <w:rPr>
          <w:rFonts w:cs="Times New Roman"/>
          <w:szCs w:val="28"/>
        </w:rPr>
      </w:pPr>
      <w:r w:rsidRPr="00352C7F">
        <w:rPr>
          <w:rFonts w:cs="Times New Roman"/>
          <w:szCs w:val="28"/>
        </w:rPr>
        <w:t>- Trình tự của các hoạt động cụ thể; mối liên hệ giữa các hoạt động đó.</w:t>
      </w:r>
    </w:p>
    <w:p w:rsidR="00352C7F" w:rsidRDefault="00352C7F" w:rsidP="00352C7F">
      <w:pPr>
        <w:spacing w:line="360" w:lineRule="auto"/>
        <w:ind w:firstLine="567"/>
        <w:jc w:val="both"/>
        <w:rPr>
          <w:rFonts w:cs="Times New Roman"/>
          <w:i/>
          <w:szCs w:val="28"/>
        </w:rPr>
      </w:pPr>
      <w:r w:rsidRPr="00352C7F">
        <w:rPr>
          <w:rFonts w:cs="Times New Roman"/>
          <w:szCs w:val="28"/>
        </w:rPr>
        <w:lastRenderedPageBreak/>
        <w:t>Từ những phân tích trên, có thể hiểu: “</w:t>
      </w:r>
      <w:r w:rsidRPr="00352C7F">
        <w:rPr>
          <w:rFonts w:cs="Times New Roman"/>
          <w:b/>
          <w:i/>
          <w:szCs w:val="28"/>
        </w:rPr>
        <w:t xml:space="preserve">Thủ tục hành chính là </w:t>
      </w:r>
      <w:r w:rsidRPr="00352C7F">
        <w:rPr>
          <w:rFonts w:cs="Times New Roman"/>
          <w:i/>
          <w:szCs w:val="28"/>
        </w:rPr>
        <w:t xml:space="preserve">trình tự, cách thức giải quyết công việc của cơ quan hành chính nhà nước có thẩm quyền trong mối quan hệ nội bộ hành chính và mối quan hệ giữa cơ quan hành chính nhà nước với tổ chức công dân”. </w:t>
      </w:r>
    </w:p>
    <w:p w:rsidR="00352C7F" w:rsidRDefault="00352C7F" w:rsidP="00352C7F">
      <w:pPr>
        <w:ind w:firstLine="567"/>
        <w:rPr>
          <w:rFonts w:cs="Times New Roman"/>
          <w:b/>
          <w:i/>
          <w:color w:val="000000" w:themeColor="text1"/>
          <w:szCs w:val="28"/>
        </w:rPr>
      </w:pPr>
      <w:r w:rsidRPr="00DD7B4A">
        <w:rPr>
          <w:rFonts w:cs="Times New Roman"/>
          <w:b/>
          <w:i/>
          <w:color w:val="000000" w:themeColor="text1"/>
          <w:szCs w:val="28"/>
        </w:rPr>
        <w:t>1.1.2. Đặc điểm của thủ tục hành chính nhà nước</w:t>
      </w:r>
    </w:p>
    <w:p w:rsidR="00352C7F" w:rsidRPr="00C67C81" w:rsidRDefault="00352C7F" w:rsidP="00352C7F">
      <w:pPr>
        <w:spacing w:line="360" w:lineRule="auto"/>
        <w:ind w:firstLine="567"/>
        <w:jc w:val="both"/>
        <w:rPr>
          <w:rFonts w:cs="Times New Roman"/>
          <w:szCs w:val="28"/>
        </w:rPr>
      </w:pPr>
      <w:r w:rsidRPr="00342885">
        <w:rPr>
          <w:rFonts w:cs="Times New Roman"/>
          <w:i/>
          <w:szCs w:val="28"/>
        </w:rPr>
        <w:t>Thứ nhất</w:t>
      </w:r>
      <w:r w:rsidRPr="00C67C81">
        <w:rPr>
          <w:rFonts w:cs="Times New Roman"/>
          <w:szCs w:val="28"/>
        </w:rPr>
        <w:t xml:space="preserve">, thủ tục hành chính được điều chỉnh bằng quy phạm </w:t>
      </w:r>
      <w:r>
        <w:rPr>
          <w:rFonts w:cs="Times New Roman"/>
          <w:szCs w:val="28"/>
        </w:rPr>
        <w:t>pháp luật thủ tục hành chính</w:t>
      </w:r>
      <w:r w:rsidRPr="00C67C81">
        <w:rPr>
          <w:rFonts w:cs="Times New Roman"/>
          <w:szCs w:val="28"/>
        </w:rPr>
        <w:t xml:space="preserve"> – là cơ sở pháp lý cho các cơ quan nhà nước thực hiện chức năng của mình. Thủ tục hành chính là một bộ phận cấu thành của hệ thống quy phạm thủ tục. Hệ thống quy phạm thủ tục là toàn bộ các quy tắc pháp lý quy định về trình tự, trật tự thực hiện thẩm quyền của các cơ quan nhà nước trong việc giải quyết công việc công việc nhà nước và thực hiện nghĩa vụ hành chính đối với các cơ quan nhà nước, tổ chức và công dân. Đó cũng chính là các hệ thống các nguyên tắc quản lý và điều hành bắt buộc các cơ quan nhà nước cũng như các công chức phải tuân theo trong giải quyết công việc thuộc thẩm quyền của mình. Là quy phạm thủ tục, thủ tục hành chính có chức năng làm cho các quy phạm nội dung của luật pháp được thực hiện thuận lợi. Thiếu thủ tục hành chính việc thực thi luật pháp sẽ gặp khó khăn, thậm chí không có khả năng đi vào đời sống thực tế. Hoạt động quản lý chủ yếu là hoạt động áp dụng pháp luật mà ở đó, hành vi áp dụng pháp luật liên quan chủ yếu đến việc xác định tình trạng thực tế của vụ việc, lựa chọn quy phạm pháp luật tương ứng và ra quyết định về vụ việc đó. Các hành vi áp dụng pháp luật này được tiến hành theo những thủ tục hành chinh nhất định </w:t>
      </w:r>
      <w:r>
        <w:rPr>
          <w:rFonts w:cs="Times New Roman"/>
          <w:szCs w:val="28"/>
        </w:rPr>
        <w:t xml:space="preserve">[4, tr.22]. </w:t>
      </w:r>
      <w:r w:rsidRPr="00C67C81">
        <w:rPr>
          <w:rFonts w:cs="Times New Roman"/>
          <w:szCs w:val="28"/>
        </w:rPr>
        <w:t>Như vậy nếu thiếu các thủ tục cần thiết thì quyền và nghĩa vụ của các bên tham gia trọng hoạt động quản lý sẽ không được đảm bảo thực hiện. Thủ tục hành chính là một nhân tố bảo đảm cho sự hoạt động chặt chẽ, thuận lợi và đúng chức năng quản lý của cơ quan nhà nước, vì nó là chuẩn mực hành vi cho công dân và công chức nhà nước để họ tuân theo và thực hiện nghĩa vụ của mình đối với nhà nước. Dựa vào các thủ tục hành chính các công việc hành chính sẽ được xử lý và đạt được những hiệu quả pháp luật đúng như dự định.</w:t>
      </w:r>
    </w:p>
    <w:p w:rsidR="00352C7F" w:rsidRPr="00C67C81" w:rsidRDefault="00352C7F" w:rsidP="00352C7F">
      <w:pPr>
        <w:spacing w:line="360" w:lineRule="auto"/>
        <w:ind w:firstLine="567"/>
        <w:jc w:val="both"/>
        <w:rPr>
          <w:rFonts w:cs="Times New Roman"/>
          <w:szCs w:val="28"/>
        </w:rPr>
      </w:pPr>
      <w:r w:rsidRPr="00727FA6">
        <w:rPr>
          <w:rFonts w:cs="Times New Roman"/>
          <w:i/>
          <w:szCs w:val="28"/>
        </w:rPr>
        <w:lastRenderedPageBreak/>
        <w:t>Thứ hai</w:t>
      </w:r>
      <w:r w:rsidRPr="00C67C81">
        <w:rPr>
          <w:rFonts w:cs="Times New Roman"/>
          <w:szCs w:val="28"/>
        </w:rPr>
        <w:t>, thủ tục hành chính là trình tự thực hiện thẩm quyền trong hoạt động quản lý hành chính nhà nước. Xét trong quá trình giải quyết công việc của các cơ quan hành chính nhà nước thì thủ tục hành chính là cách thức, trình tự mà các cơ quan hành chính nhà nước áp dụng để giải quyết các nhiệm vụ theo quy định của pháp luật. Trình tự này có thể từ dưới lên, từ cấp trên xuống mà cũng có những trình tự thực hiện song hành. Nói như vậy có nghĩa là thủ tục hành chính được phân biệt với thủ tục lập pháp và thủ tục tố tụng pháp. Thủ tục lập pháp là trình tự, cách thức xây dựng Hiến pháp và ban hành luật thuộc thẩm quyền của cơ quan lập pháp; thủ tục tố tụng tư pháp thuộc thẩm quyền của cơ quan tư pháp liên quan đến những hoạt động điều tra, truy tố, xét xử, định tội.Thứ ba, thụ tục hành chính rất đa dạng và phức tạp. Tính đa dạng phức  tạp được biểu hiện như sau:</w:t>
      </w:r>
    </w:p>
    <w:p w:rsidR="00352C7F" w:rsidRPr="00C67C81" w:rsidRDefault="00352C7F" w:rsidP="00352C7F">
      <w:pPr>
        <w:spacing w:line="360" w:lineRule="auto"/>
        <w:ind w:firstLine="567"/>
        <w:jc w:val="both"/>
        <w:rPr>
          <w:rFonts w:cs="Times New Roman"/>
          <w:szCs w:val="28"/>
        </w:rPr>
      </w:pPr>
      <w:r w:rsidRPr="00C67C81">
        <w:rPr>
          <w:rFonts w:cs="Times New Roman"/>
          <w:szCs w:val="28"/>
        </w:rPr>
        <w:t>- Do nhiều cơ quan và công chức nhà nước thực hiện;</w:t>
      </w:r>
    </w:p>
    <w:p w:rsidR="00352C7F" w:rsidRPr="00C67C81" w:rsidRDefault="00352C7F" w:rsidP="00352C7F">
      <w:pPr>
        <w:spacing w:line="360" w:lineRule="auto"/>
        <w:ind w:firstLine="567"/>
        <w:jc w:val="both"/>
        <w:rPr>
          <w:rFonts w:cs="Times New Roman"/>
          <w:szCs w:val="28"/>
        </w:rPr>
      </w:pPr>
      <w:r w:rsidRPr="00C67C81">
        <w:rPr>
          <w:rFonts w:cs="Times New Roman"/>
          <w:szCs w:val="28"/>
        </w:rPr>
        <w:t>- Quy định quyền và nghĩa vụ của các bên tham gia mối quan hệ hành chính, trong đó bao gồm cả công việc của Nhà nước và công dân;</w:t>
      </w:r>
    </w:p>
    <w:p w:rsidR="00352C7F" w:rsidRPr="00C67C81" w:rsidRDefault="00352C7F" w:rsidP="00352C7F">
      <w:pPr>
        <w:spacing w:line="360" w:lineRule="auto"/>
        <w:ind w:firstLine="567"/>
        <w:jc w:val="both"/>
        <w:rPr>
          <w:rFonts w:cs="Times New Roman"/>
          <w:szCs w:val="28"/>
        </w:rPr>
      </w:pPr>
      <w:r w:rsidRPr="00C67C81">
        <w:rPr>
          <w:rFonts w:cs="Times New Roman"/>
          <w:szCs w:val="28"/>
        </w:rPr>
        <w:t>- Việc quy định thủ tục hành chính phải kết hợp với những khuôn mẫu ổn định tương đối và chặt chẽ với các biện pháp thích ứng cho từng loại công việc và từng loại đối tượng;</w:t>
      </w:r>
    </w:p>
    <w:p w:rsidR="00352C7F" w:rsidRPr="00C67C81" w:rsidRDefault="00352C7F" w:rsidP="00352C7F">
      <w:pPr>
        <w:spacing w:line="360" w:lineRule="auto"/>
        <w:ind w:firstLine="567"/>
        <w:jc w:val="both"/>
        <w:rPr>
          <w:rFonts w:cs="Times New Roman"/>
          <w:szCs w:val="28"/>
        </w:rPr>
      </w:pPr>
      <w:r w:rsidRPr="00C67C81">
        <w:rPr>
          <w:rFonts w:cs="Times New Roman"/>
          <w:szCs w:val="28"/>
        </w:rPr>
        <w:t>- Nền hành chính nhà nước hiện nay đang chuyển từ hành chính cai quản sang hành chính phục vụ đã tác động mạnh mẽ vào thủ tục hành chính;</w:t>
      </w:r>
    </w:p>
    <w:p w:rsidR="00352C7F" w:rsidRPr="00C67C81" w:rsidRDefault="00352C7F" w:rsidP="00352C7F">
      <w:pPr>
        <w:spacing w:line="360" w:lineRule="auto"/>
        <w:ind w:firstLine="567"/>
        <w:jc w:val="both"/>
        <w:rPr>
          <w:rFonts w:cs="Times New Roman"/>
          <w:szCs w:val="28"/>
        </w:rPr>
      </w:pPr>
      <w:r w:rsidRPr="00C67C81">
        <w:rPr>
          <w:rFonts w:cs="Times New Roman"/>
          <w:szCs w:val="28"/>
        </w:rPr>
        <w:t>- Thực hiện chủ yếu ở công sở nhà nước, gắn liền với công tác văn thư và tổ chức ban hành, quản lý văn bản, giấy tờ;</w:t>
      </w:r>
    </w:p>
    <w:p w:rsidR="00352C7F" w:rsidRPr="00C67C81" w:rsidRDefault="00352C7F" w:rsidP="00352C7F">
      <w:pPr>
        <w:spacing w:line="360" w:lineRule="auto"/>
        <w:ind w:firstLine="567"/>
        <w:jc w:val="both"/>
        <w:rPr>
          <w:rFonts w:cs="Times New Roman"/>
          <w:szCs w:val="28"/>
        </w:rPr>
      </w:pPr>
      <w:r w:rsidRPr="00C67C81">
        <w:rPr>
          <w:rFonts w:cs="Times New Roman"/>
          <w:szCs w:val="28"/>
        </w:rPr>
        <w:t>- Do chủ thể cơ quan hành chính nhà nước xây dựng để giải quyết công việc nên phụ thuộc rất nhiều vào ý chí chủ quan của chủ thể ban hành.</w:t>
      </w:r>
    </w:p>
    <w:p w:rsidR="00352C7F" w:rsidRPr="00C67C81" w:rsidRDefault="00352C7F" w:rsidP="00352C7F">
      <w:pPr>
        <w:spacing w:line="360" w:lineRule="auto"/>
        <w:ind w:firstLine="567"/>
        <w:jc w:val="both"/>
        <w:rPr>
          <w:rFonts w:cs="Times New Roman"/>
          <w:szCs w:val="28"/>
        </w:rPr>
      </w:pPr>
      <w:r w:rsidRPr="00C67C81">
        <w:rPr>
          <w:rFonts w:cs="Times New Roman"/>
          <w:szCs w:val="28"/>
        </w:rPr>
        <w:t>- Trong bối cảnh của quá trình hội nhập khu vực và quốc tế hiện nay, các thủ tục hành chính có yếu tố nước ngoài cần phải phù hợp với thông lệ quốc tế.</w:t>
      </w:r>
    </w:p>
    <w:p w:rsidR="00352C7F" w:rsidRPr="00C67C81" w:rsidRDefault="00352C7F" w:rsidP="00352C7F">
      <w:pPr>
        <w:spacing w:line="360" w:lineRule="auto"/>
        <w:ind w:firstLine="567"/>
        <w:jc w:val="both"/>
        <w:rPr>
          <w:rFonts w:cs="Times New Roman"/>
          <w:szCs w:val="28"/>
        </w:rPr>
      </w:pPr>
      <w:r w:rsidRPr="00727FA6">
        <w:rPr>
          <w:rFonts w:cs="Times New Roman"/>
          <w:i/>
          <w:szCs w:val="28"/>
        </w:rPr>
        <w:t>Thứ ba</w:t>
      </w:r>
      <w:r w:rsidRPr="00C67C81">
        <w:rPr>
          <w:rFonts w:cs="Times New Roman"/>
          <w:szCs w:val="28"/>
        </w:rPr>
        <w:t xml:space="preserve">, thủ tục hành chính có tính năng động hơn so với các quy phạm nội dung của luật hành chính, đòi hỏi phải thay đổi nhanh hơn để thích ứng và phù </w:t>
      </w:r>
      <w:r w:rsidRPr="00C67C81">
        <w:rPr>
          <w:rFonts w:cs="Times New Roman"/>
          <w:szCs w:val="28"/>
        </w:rPr>
        <w:lastRenderedPageBreak/>
        <w:t xml:space="preserve">hợp với nhu cầu thực tế của đời sống xã hội. Đây chính là yếu tố cần nhận thức đúng đắn giúp cho các nhà </w:t>
      </w:r>
      <w:r>
        <w:rPr>
          <w:rFonts w:cs="Times New Roman"/>
          <w:szCs w:val="28"/>
        </w:rPr>
        <w:t>soạn thảo</w:t>
      </w:r>
      <w:r w:rsidRPr="00C67C81">
        <w:rPr>
          <w:rFonts w:cs="Times New Roman"/>
          <w:szCs w:val="28"/>
        </w:rPr>
        <w:t xml:space="preserve"> các quy định thủ tục hành chính ban hành các quy định phù hợp với thực tế khách quan và tiến trình phát triển kinh tế xã hội. </w:t>
      </w:r>
    </w:p>
    <w:p w:rsidR="00352C7F" w:rsidRPr="00352C7F" w:rsidRDefault="00352C7F" w:rsidP="00352C7F">
      <w:pPr>
        <w:pStyle w:val="Heading1"/>
        <w:spacing w:line="360" w:lineRule="auto"/>
        <w:jc w:val="center"/>
        <w:rPr>
          <w:rFonts w:ascii="Times New Roman" w:hAnsi="Times New Roman" w:cs="Times New Roman"/>
          <w:b/>
          <w:color w:val="auto"/>
          <w:sz w:val="28"/>
          <w:szCs w:val="28"/>
        </w:rPr>
      </w:pPr>
      <w:r>
        <w:rPr>
          <w:rFonts w:cs="Times New Roman"/>
          <w:szCs w:val="28"/>
        </w:rPr>
        <w:br w:type="column"/>
      </w:r>
      <w:bookmarkStart w:id="1" w:name="_Toc533549588"/>
      <w:r w:rsidRPr="00352C7F">
        <w:rPr>
          <w:rFonts w:ascii="Times New Roman" w:hAnsi="Times New Roman" w:cs="Times New Roman"/>
          <w:b/>
          <w:color w:val="auto"/>
          <w:sz w:val="28"/>
          <w:szCs w:val="28"/>
        </w:rPr>
        <w:lastRenderedPageBreak/>
        <w:t>DANH MỤC TÀI LIỆU THAM KHẢO</w:t>
      </w:r>
      <w:bookmarkEnd w:id="1"/>
    </w:p>
    <w:p w:rsidR="00352C7F" w:rsidRPr="00352C7F" w:rsidRDefault="00352C7F" w:rsidP="00352C7F"/>
    <w:p w:rsidR="00352C7F" w:rsidRPr="00352C7F" w:rsidRDefault="00352C7F" w:rsidP="00352C7F">
      <w:pPr>
        <w:spacing w:line="360" w:lineRule="auto"/>
        <w:ind w:firstLine="567"/>
        <w:jc w:val="both"/>
        <w:rPr>
          <w:rFonts w:cs="Times New Roman"/>
          <w:b/>
          <w:spacing w:val="10"/>
          <w:szCs w:val="28"/>
        </w:rPr>
      </w:pPr>
      <w:r w:rsidRPr="00352C7F">
        <w:rPr>
          <w:b/>
        </w:rPr>
        <w:t>1</w:t>
      </w:r>
      <w:r w:rsidRPr="00352C7F">
        <w:t xml:space="preserve">. </w:t>
      </w:r>
      <w:r w:rsidRPr="00352C7F">
        <w:rPr>
          <w:rFonts w:cs="Times New Roman"/>
          <w:spacing w:val="10"/>
          <w:szCs w:val="28"/>
        </w:rPr>
        <w:t xml:space="preserve">Trâm Anh, </w:t>
      </w:r>
      <w:r w:rsidRPr="00352C7F">
        <w:rPr>
          <w:rFonts w:cs="Times New Roman"/>
          <w:i/>
          <w:spacing w:val="10"/>
          <w:szCs w:val="28"/>
        </w:rPr>
        <w:t>Đà Nẵng - điểm sáng cải cách hành chính</w:t>
      </w:r>
      <w:r w:rsidRPr="00352C7F">
        <w:rPr>
          <w:rFonts w:cs="Times New Roman"/>
          <w:spacing w:val="10"/>
          <w:szCs w:val="28"/>
        </w:rPr>
        <w:t>,</w:t>
      </w:r>
      <w:r w:rsidRPr="00352C7F">
        <w:rPr>
          <w:rFonts w:cs="Times New Roman"/>
          <w:b/>
          <w:spacing w:val="10"/>
          <w:szCs w:val="28"/>
        </w:rPr>
        <w:t xml:space="preserve"> </w:t>
      </w:r>
      <w:hyperlink r:id="rId4" w:history="1">
        <w:r w:rsidRPr="00352C7F">
          <w:rPr>
            <w:rFonts w:cs="Times New Roman"/>
            <w:b/>
            <w:color w:val="0563C1" w:themeColor="hyperlink"/>
            <w:spacing w:val="10"/>
            <w:szCs w:val="28"/>
            <w:u w:val="single"/>
          </w:rPr>
          <w:t>https://baodanang.vn/channel/5399/201810/da-nang-diem-sang-cai-cach-hanh-chinh-3117629/</w:t>
        </w:r>
      </w:hyperlink>
      <w:r w:rsidRPr="00352C7F">
        <w:rPr>
          <w:rFonts w:cs="Times New Roman"/>
          <w:b/>
          <w:spacing w:val="10"/>
          <w:szCs w:val="28"/>
        </w:rPr>
        <w:t xml:space="preserve">, </w:t>
      </w:r>
      <w:r w:rsidRPr="00352C7F">
        <w:rPr>
          <w:rFonts w:cs="Times New Roman"/>
          <w:spacing w:val="10"/>
          <w:szCs w:val="28"/>
        </w:rPr>
        <w:t>đăng tải ngày 01/10/2018.</w:t>
      </w:r>
      <w:r w:rsidRPr="00352C7F">
        <w:rPr>
          <w:rFonts w:cs="Times New Roman"/>
          <w:b/>
          <w:spacing w:val="10"/>
          <w:szCs w:val="28"/>
        </w:rPr>
        <w:t xml:space="preserve"> </w:t>
      </w:r>
    </w:p>
    <w:p w:rsidR="00352C7F" w:rsidRPr="00352C7F" w:rsidRDefault="00352C7F" w:rsidP="00352C7F">
      <w:pPr>
        <w:spacing w:line="360" w:lineRule="auto"/>
        <w:ind w:firstLine="567"/>
        <w:jc w:val="both"/>
        <w:rPr>
          <w:rFonts w:cs="Times New Roman"/>
          <w:spacing w:val="10"/>
          <w:szCs w:val="28"/>
        </w:rPr>
      </w:pPr>
      <w:r w:rsidRPr="00352C7F">
        <w:rPr>
          <w:rFonts w:cs="Times New Roman"/>
          <w:b/>
          <w:spacing w:val="10"/>
          <w:szCs w:val="28"/>
        </w:rPr>
        <w:t xml:space="preserve">2. </w:t>
      </w:r>
      <w:r w:rsidRPr="00352C7F">
        <w:rPr>
          <w:rFonts w:cs="Times New Roman"/>
          <w:spacing w:val="10"/>
          <w:szCs w:val="28"/>
        </w:rPr>
        <w:t xml:space="preserve">Nghiêm Xuân Hùng (2016), </w:t>
      </w:r>
      <w:r w:rsidRPr="00352C7F">
        <w:rPr>
          <w:rFonts w:cs="Times New Roman"/>
          <w:i/>
          <w:spacing w:val="10"/>
          <w:szCs w:val="28"/>
        </w:rPr>
        <w:t>Thực hiện thủ tục hành chính của Ủy ban nhân dân phường - Qua thực tiễn phường Trần Phú, quận Hoàng Mai, thành phố Hà Nội</w:t>
      </w:r>
      <w:r w:rsidRPr="00352C7F">
        <w:rPr>
          <w:rFonts w:cs="Times New Roman"/>
          <w:spacing w:val="10"/>
          <w:szCs w:val="28"/>
        </w:rPr>
        <w:t xml:space="preserve">, Luận án Tiến sĩ, Khoa Luật - Đại học quốc gia Hà Nội, Hà Nội.  </w:t>
      </w:r>
    </w:p>
    <w:p w:rsidR="00352C7F" w:rsidRPr="00352C7F" w:rsidRDefault="00352C7F" w:rsidP="00352C7F">
      <w:pPr>
        <w:spacing w:line="360" w:lineRule="auto"/>
        <w:ind w:firstLine="567"/>
        <w:jc w:val="both"/>
        <w:rPr>
          <w:rFonts w:cs="Times New Roman"/>
          <w:spacing w:val="10"/>
          <w:szCs w:val="28"/>
        </w:rPr>
      </w:pPr>
      <w:r w:rsidRPr="00352C7F">
        <w:rPr>
          <w:rFonts w:cs="Times New Roman"/>
          <w:b/>
          <w:spacing w:val="10"/>
          <w:szCs w:val="28"/>
        </w:rPr>
        <w:t xml:space="preserve">3. </w:t>
      </w:r>
      <w:r w:rsidRPr="00352C7F">
        <w:rPr>
          <w:rFonts w:cs="Times New Roman"/>
          <w:spacing w:val="10"/>
          <w:szCs w:val="28"/>
        </w:rPr>
        <w:t xml:space="preserve">Phan Đức Hiếu - Phó Viện trưởng Viện Nghiên cứu Quản lý kinh tế Trung ương (2018), </w:t>
      </w:r>
      <w:r w:rsidRPr="00352C7F">
        <w:rPr>
          <w:rFonts w:cs="Times New Roman"/>
          <w:i/>
          <w:spacing w:val="10"/>
          <w:szCs w:val="28"/>
        </w:rPr>
        <w:t>Cải cách thủ tục hành chính: Khoảng trống giữa quyết tâm và kết quả</w:t>
      </w:r>
      <w:r w:rsidRPr="00352C7F">
        <w:rPr>
          <w:rFonts w:cs="Times New Roman"/>
          <w:spacing w:val="10"/>
          <w:szCs w:val="28"/>
        </w:rPr>
        <w:t xml:space="preserve">, Tạp chí cộng sản đăng ngày 2/4/2018, tr.1-6. </w:t>
      </w:r>
    </w:p>
    <w:p w:rsidR="00352C7F" w:rsidRPr="00352C7F" w:rsidRDefault="00352C7F" w:rsidP="00352C7F">
      <w:pPr>
        <w:spacing w:line="360" w:lineRule="auto"/>
        <w:ind w:firstLine="567"/>
        <w:jc w:val="both"/>
        <w:rPr>
          <w:rFonts w:cs="Times New Roman"/>
          <w:spacing w:val="10"/>
          <w:szCs w:val="28"/>
        </w:rPr>
      </w:pPr>
      <w:r w:rsidRPr="00352C7F">
        <w:rPr>
          <w:rFonts w:cs="Times New Roman"/>
          <w:b/>
          <w:spacing w:val="10"/>
          <w:szCs w:val="28"/>
        </w:rPr>
        <w:t>4</w:t>
      </w:r>
      <w:r w:rsidRPr="00352C7F">
        <w:rPr>
          <w:rFonts w:cs="Times New Roman"/>
          <w:spacing w:val="10"/>
          <w:szCs w:val="28"/>
        </w:rPr>
        <w:t xml:space="preserve">. Nguyễn Phúc Sơn (2014), </w:t>
      </w:r>
      <w:r w:rsidRPr="00352C7F">
        <w:rPr>
          <w:rFonts w:cs="Times New Roman"/>
          <w:i/>
          <w:spacing w:val="10"/>
          <w:szCs w:val="28"/>
        </w:rPr>
        <w:t>Cải cách thủ tục hành chính – thông qua thực tiễn tỉnh Nam định</w:t>
      </w:r>
      <w:r w:rsidRPr="00352C7F">
        <w:rPr>
          <w:rFonts w:cs="Times New Roman"/>
          <w:spacing w:val="10"/>
          <w:szCs w:val="28"/>
        </w:rPr>
        <w:t xml:space="preserve">, Luận văn Thạc sĩ, Khoa Luật - Đại học quốc gia Hà Nội, Hà Nội. </w:t>
      </w:r>
    </w:p>
    <w:p w:rsidR="00352C7F" w:rsidRPr="00352C7F" w:rsidRDefault="00352C7F" w:rsidP="00352C7F">
      <w:pPr>
        <w:spacing w:line="360" w:lineRule="auto"/>
        <w:ind w:firstLine="567"/>
        <w:jc w:val="both"/>
        <w:rPr>
          <w:rFonts w:cs="Times New Roman"/>
          <w:spacing w:val="10"/>
          <w:szCs w:val="28"/>
        </w:rPr>
      </w:pPr>
      <w:r w:rsidRPr="00352C7F">
        <w:rPr>
          <w:rFonts w:cs="Times New Roman"/>
          <w:b/>
          <w:spacing w:val="10"/>
          <w:szCs w:val="28"/>
        </w:rPr>
        <w:t>5</w:t>
      </w:r>
      <w:r w:rsidRPr="00352C7F">
        <w:rPr>
          <w:rFonts w:cs="Times New Roman"/>
          <w:spacing w:val="10"/>
          <w:szCs w:val="28"/>
        </w:rPr>
        <w:t xml:space="preserve">. Quốc Thái (2018), </w:t>
      </w:r>
      <w:r w:rsidRPr="00352C7F">
        <w:rPr>
          <w:rFonts w:cs="Times New Roman"/>
          <w:i/>
          <w:spacing w:val="10"/>
          <w:szCs w:val="28"/>
        </w:rPr>
        <w:t>Cải cách hành chính tại Đà Nẵng: Nhiều cách làm mới</w:t>
      </w:r>
      <w:r w:rsidRPr="00352C7F">
        <w:rPr>
          <w:rFonts w:cs="Times New Roman"/>
          <w:spacing w:val="10"/>
          <w:szCs w:val="28"/>
        </w:rPr>
        <w:t xml:space="preserve">, Tạp chí tổ chức Nhà nước, Hà Nội, tr.1-4. </w:t>
      </w:r>
    </w:p>
    <w:p w:rsidR="00352C7F" w:rsidRPr="00352C7F" w:rsidRDefault="00352C7F" w:rsidP="00352C7F">
      <w:pPr>
        <w:spacing w:line="360" w:lineRule="auto"/>
        <w:ind w:firstLine="567"/>
        <w:jc w:val="both"/>
        <w:rPr>
          <w:rFonts w:cs="Times New Roman"/>
          <w:spacing w:val="10"/>
          <w:szCs w:val="28"/>
        </w:rPr>
      </w:pPr>
      <w:r w:rsidRPr="00352C7F">
        <w:rPr>
          <w:rFonts w:cs="Times New Roman"/>
          <w:b/>
          <w:spacing w:val="10"/>
          <w:szCs w:val="28"/>
        </w:rPr>
        <w:t>6</w:t>
      </w:r>
      <w:r w:rsidRPr="00352C7F">
        <w:rPr>
          <w:rFonts w:cs="Times New Roman"/>
          <w:spacing w:val="10"/>
          <w:szCs w:val="28"/>
        </w:rPr>
        <w:t xml:space="preserve">. Đình Thiệu, </w:t>
      </w:r>
      <w:r w:rsidRPr="00352C7F">
        <w:rPr>
          <w:rFonts w:cs="Times New Roman"/>
          <w:i/>
          <w:spacing w:val="10"/>
          <w:szCs w:val="28"/>
        </w:rPr>
        <w:t>Cải cách hành chính “ba trong một” ở Đà Nẵng</w:t>
      </w:r>
      <w:r w:rsidRPr="00352C7F">
        <w:rPr>
          <w:rFonts w:cs="Times New Roman"/>
          <w:spacing w:val="10"/>
          <w:szCs w:val="28"/>
        </w:rPr>
        <w:t>,</w:t>
      </w:r>
      <w:r w:rsidRPr="00352C7F">
        <w:rPr>
          <w:rFonts w:cs="Times New Roman"/>
          <w:b/>
          <w:spacing w:val="10"/>
          <w:szCs w:val="28"/>
        </w:rPr>
        <w:t xml:space="preserve"> </w:t>
      </w:r>
      <w:hyperlink r:id="rId5" w:history="1">
        <w:r w:rsidRPr="00352C7F">
          <w:rPr>
            <w:rFonts w:cs="Times New Roman"/>
            <w:b/>
            <w:color w:val="0563C1" w:themeColor="hyperlink"/>
            <w:spacing w:val="10"/>
            <w:szCs w:val="28"/>
            <w:u w:val="single"/>
          </w:rPr>
          <w:t>https://vov.vn/xa-hoi/cai-cach-hanh-chinh-3-trong-1-o-da-nang-831185.vov</w:t>
        </w:r>
      </w:hyperlink>
      <w:r w:rsidRPr="00352C7F">
        <w:rPr>
          <w:rFonts w:cs="Times New Roman"/>
          <w:b/>
          <w:spacing w:val="10"/>
          <w:szCs w:val="28"/>
        </w:rPr>
        <w:t xml:space="preserve">, </w:t>
      </w:r>
      <w:r w:rsidRPr="00352C7F">
        <w:rPr>
          <w:rFonts w:cs="Times New Roman"/>
          <w:spacing w:val="10"/>
          <w:szCs w:val="28"/>
        </w:rPr>
        <w:t xml:space="preserve">đăng tải ngày 27/1/2018. </w:t>
      </w:r>
    </w:p>
    <w:p w:rsidR="00352C7F" w:rsidRPr="00352C7F" w:rsidRDefault="00352C7F" w:rsidP="00352C7F">
      <w:pPr>
        <w:spacing w:line="360" w:lineRule="auto"/>
        <w:ind w:firstLine="567"/>
        <w:jc w:val="both"/>
      </w:pPr>
      <w:r w:rsidRPr="00352C7F">
        <w:rPr>
          <w:b/>
        </w:rPr>
        <w:t>7</w:t>
      </w:r>
      <w:r w:rsidRPr="00352C7F">
        <w:t xml:space="preserve">. Nguyễn Quốc Toản (2014), </w:t>
      </w:r>
      <w:r w:rsidRPr="00352C7F">
        <w:rPr>
          <w:i/>
        </w:rPr>
        <w:t>Các động lực mới đẩy mạnh cải cách kinh tế và hội nhập quốc tế hướng tới sự phát triển bền vững của đất nước</w:t>
      </w:r>
      <w:r w:rsidRPr="00352C7F">
        <w:t xml:space="preserve">, Tạp chí Kinh tế châu Á - Thái Bình Dương, tr.1-8. </w:t>
      </w:r>
    </w:p>
    <w:p w:rsidR="00352C7F" w:rsidRPr="00352C7F" w:rsidRDefault="00352C7F" w:rsidP="00352C7F">
      <w:pPr>
        <w:spacing w:line="360" w:lineRule="auto"/>
        <w:ind w:firstLine="567"/>
        <w:jc w:val="both"/>
        <w:rPr>
          <w:rFonts w:cs="Times New Roman"/>
          <w:spacing w:val="10"/>
          <w:szCs w:val="28"/>
        </w:rPr>
      </w:pPr>
      <w:r w:rsidRPr="00352C7F">
        <w:rPr>
          <w:rFonts w:cs="Times New Roman"/>
          <w:b/>
          <w:spacing w:val="10"/>
          <w:szCs w:val="28"/>
        </w:rPr>
        <w:t>8</w:t>
      </w:r>
      <w:r w:rsidRPr="00352C7F">
        <w:rPr>
          <w:rFonts w:cs="Times New Roman"/>
          <w:spacing w:val="10"/>
          <w:szCs w:val="28"/>
        </w:rPr>
        <w:t xml:space="preserve">. Th.S Nguyễn Cảnh Toàn (2015), </w:t>
      </w:r>
      <w:r w:rsidRPr="00352C7F">
        <w:rPr>
          <w:rFonts w:cs="Times New Roman"/>
          <w:i/>
          <w:spacing w:val="10"/>
          <w:szCs w:val="28"/>
        </w:rPr>
        <w:t>Cải cách thủ tục hành chính: Nhìn từ góc độ thể chế</w:t>
      </w:r>
      <w:r w:rsidRPr="00352C7F">
        <w:rPr>
          <w:rFonts w:cs="Times New Roman"/>
          <w:spacing w:val="10"/>
          <w:szCs w:val="28"/>
        </w:rPr>
        <w:t xml:space="preserve">, Tạp chí Tài chính số 8 kỳ 1-2015, tr.1-9. </w:t>
      </w:r>
    </w:p>
    <w:p w:rsidR="00352C7F" w:rsidRPr="00352C7F" w:rsidRDefault="00352C7F" w:rsidP="00352C7F">
      <w:pPr>
        <w:spacing w:line="360" w:lineRule="auto"/>
        <w:ind w:firstLine="567"/>
        <w:jc w:val="both"/>
        <w:rPr>
          <w:rFonts w:cs="Times New Roman"/>
          <w:szCs w:val="28"/>
        </w:rPr>
      </w:pPr>
      <w:bookmarkStart w:id="2" w:name="_GoBack"/>
      <w:bookmarkEnd w:id="2"/>
    </w:p>
    <w:p w:rsidR="00352C7F" w:rsidRDefault="00352C7F" w:rsidP="00352C7F">
      <w:pPr>
        <w:tabs>
          <w:tab w:val="left" w:pos="840"/>
        </w:tabs>
        <w:spacing w:after="0" w:line="360" w:lineRule="auto"/>
        <w:ind w:firstLine="567"/>
        <w:jc w:val="both"/>
        <w:rPr>
          <w:rFonts w:cs="Times New Roman"/>
          <w:szCs w:val="28"/>
        </w:rPr>
      </w:pP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7F"/>
    <w:rsid w:val="00352C7F"/>
    <w:rsid w:val="00533AD4"/>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8FAA"/>
  <w15:chartTrackingRefBased/>
  <w15:docId w15:val="{174B1989-152F-453B-BA90-4ED7F426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7F"/>
  </w:style>
  <w:style w:type="paragraph" w:styleId="Heading1">
    <w:name w:val="heading 1"/>
    <w:basedOn w:val="Normal"/>
    <w:next w:val="Normal"/>
    <w:link w:val="Heading1Char"/>
    <w:uiPriority w:val="9"/>
    <w:qFormat/>
    <w:rsid w:val="00352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C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v.vn/xa-hoi/cai-cach-hanh-chinh-3-trong-1-o-da-nang-831185.vov" TargetMode="External"/><Relationship Id="rId4" Type="http://schemas.openxmlformats.org/officeDocument/2006/relationships/hyperlink" Target="https://baodanang.vn/channel/5399/201810/da-nang-diem-sang-cai-cach-hanh-chinh-3117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2018-12-28T08:49:00Z</dcterms:created>
  <dcterms:modified xsi:type="dcterms:W3CDTF">2018-12-28T08:52:00Z</dcterms:modified>
</cp:coreProperties>
</file>