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B4" w:rsidRDefault="00F63556" w:rsidP="00133DB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br/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Tỷ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lệ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dự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trữ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bắt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buộc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mới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đối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với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Tổ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chức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tín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dụng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từ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tháng</w:t>
      </w:r>
      <w:proofErr w:type="spellEnd"/>
      <w:r w:rsidRPr="001049E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6/2018</w:t>
      </w:r>
      <w:r>
        <w:rPr>
          <w:rFonts w:ascii="Arial" w:hAnsi="Arial" w:cs="Arial"/>
          <w:color w:val="3A3A3A"/>
          <w:sz w:val="20"/>
          <w:szCs w:val="20"/>
        </w:rPr>
        <w:br/>
      </w:r>
      <w:r>
        <w:rPr>
          <w:rFonts w:ascii="Arial" w:hAnsi="Arial" w:cs="Arial"/>
          <w:color w:val="3A3A3A"/>
          <w:sz w:val="20"/>
          <w:szCs w:val="20"/>
        </w:rPr>
        <w:br/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Ngân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Nhà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nước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vừa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ban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133DB4">
        <w:rPr>
          <w:rFonts w:ascii="Times New Roman" w:hAnsi="Times New Roman" w:cs="Times New Roman"/>
          <w:sz w:val="28"/>
          <w:szCs w:val="28"/>
        </w:rPr>
        <w:fldChar w:fldCharType="begin"/>
      </w:r>
      <w:r w:rsidRPr="00133DB4">
        <w:rPr>
          <w:rFonts w:ascii="Times New Roman" w:hAnsi="Times New Roman" w:cs="Times New Roman"/>
          <w:sz w:val="28"/>
          <w:szCs w:val="28"/>
        </w:rPr>
        <w:instrText xml:space="preserve"> HYPERLINK "https://thuvienphapluat.vn/van-ban/Tien-te-Ngan-hang/Quyet-dinh-1158-QD-NHNN-2018-ty-le-du-tru-bat-buoc-doi-voi-to-chuc-tin-dung-383240.aspx?newsid=20275" \t "_blank" </w:instrText>
      </w:r>
      <w:r w:rsidRPr="00133DB4">
        <w:rPr>
          <w:rFonts w:ascii="Times New Roman" w:hAnsi="Times New Roman" w:cs="Times New Roman"/>
          <w:sz w:val="28"/>
          <w:szCs w:val="28"/>
        </w:rPr>
        <w:fldChar w:fldCharType="separate"/>
      </w:r>
      <w:r w:rsidRPr="00133DB4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Quyết</w:t>
      </w:r>
      <w:proofErr w:type="spellEnd"/>
      <w:r w:rsidRPr="00133DB4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định</w:t>
      </w:r>
      <w:proofErr w:type="spellEnd"/>
      <w:r w:rsidRPr="00133DB4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 xml:space="preserve"> 1158/QĐ-NHNN</w:t>
      </w:r>
      <w:r w:rsidRPr="00133DB4">
        <w:rPr>
          <w:rFonts w:ascii="Times New Roman" w:hAnsi="Times New Roman" w:cs="Times New Roman"/>
          <w:sz w:val="28"/>
          <w:szCs w:val="28"/>
        </w:rPr>
        <w:fldChar w:fldCharType="end"/>
      </w:r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về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tỷ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lệ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trữ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đối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tổ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(TCTD), chi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nhánh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ngân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nước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ngoài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133DB4" w:rsidRDefault="00F63556" w:rsidP="00133DB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bookmarkStart w:id="0" w:name="_GoBack"/>
      <w:bookmarkEnd w:id="0"/>
      <w:r w:rsidRPr="00133DB4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Theo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tỷ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lệ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trữ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mới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áp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duy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trì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trữ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tháng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6/2018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TCTD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cụ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như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sau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</w:p>
    <w:p w:rsidR="00133DB4" w:rsidRDefault="00F63556" w:rsidP="00133DB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133DB4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Quỹ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nhân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dân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tổ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tài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gram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</w:t>
      </w:r>
      <w:proofErr w:type="gram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mô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0%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đối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gửi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đồng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Nam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ngoại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tệ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;</w:t>
      </w:r>
    </w:p>
    <w:p w:rsidR="00133DB4" w:rsidRDefault="00F63556" w:rsidP="00133DB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133DB4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Ngân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sách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phủ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;</w:t>
      </w:r>
    </w:p>
    <w:p w:rsidR="00133DB4" w:rsidRDefault="00F63556" w:rsidP="00133DB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133DB4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Ngân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Agribank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Ngân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hợp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xã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áp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ứng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loại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gửi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cụ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 </w:t>
      </w:r>
    </w:p>
    <w:p w:rsidR="00133DB4" w:rsidRDefault="00F63556" w:rsidP="00133DB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133DB4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+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gửi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đồng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Nam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hạn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hạn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dưới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12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tháng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3%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trên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tổng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dư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gửi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trữ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;</w:t>
      </w:r>
    </w:p>
    <w:p w:rsidR="00133DB4" w:rsidRDefault="00F63556" w:rsidP="00133DB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133DB4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+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gửi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đồng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Nam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hạn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12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tháng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trở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lên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1%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trên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tổng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dư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gửi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trữ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;</w:t>
      </w:r>
    </w:p>
    <w:p w:rsidR="00133DB4" w:rsidRDefault="00F63556" w:rsidP="00133DB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133DB4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+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gửi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ngoại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tệ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trữ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hạn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hạn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dưới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12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tháng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7%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trên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tổng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dư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gửi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trữ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;</w:t>
      </w:r>
    </w:p>
    <w:p w:rsidR="00133DB4" w:rsidRDefault="00F63556" w:rsidP="00133DB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133DB4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+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gửi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ngoại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tệ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trữ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hạn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12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tháng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trở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lên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5%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trên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tổng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dư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gửi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trữ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9A140D" w:rsidRDefault="00F63556" w:rsidP="00133DB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Quyết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1158/QĐ-NHNN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hiệu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lực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kể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kỳ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duy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trì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trữ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tháng</w:t>
      </w:r>
      <w:proofErr w:type="spellEnd"/>
      <w:r w:rsidRP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6/2018</w:t>
      </w:r>
      <w:r w:rsidR="00133D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133DB4" w:rsidRPr="00133DB4" w:rsidRDefault="00133DB4" w:rsidP="00A80C59">
      <w:pPr>
        <w:pStyle w:val="ListParagraph"/>
        <w:spacing w:after="0" w:line="312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sectPr w:rsidR="00133DB4" w:rsidRPr="00133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56B18"/>
    <w:multiLevelType w:val="hybridMultilevel"/>
    <w:tmpl w:val="BB8EB0FC"/>
    <w:lvl w:ilvl="0" w:tplc="B78609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3A3A3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56"/>
    <w:rsid w:val="001049EC"/>
    <w:rsid w:val="00133DB4"/>
    <w:rsid w:val="001E061E"/>
    <w:rsid w:val="00791B50"/>
    <w:rsid w:val="007B43EC"/>
    <w:rsid w:val="00A47B91"/>
    <w:rsid w:val="00A80C59"/>
    <w:rsid w:val="00E07CD1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4CAF1-69E9-4A6B-8108-57C11486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35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HP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italytran95 italytran95</cp:lastModifiedBy>
  <cp:revision>5</cp:revision>
  <dcterms:created xsi:type="dcterms:W3CDTF">2018-06-07T01:53:00Z</dcterms:created>
  <dcterms:modified xsi:type="dcterms:W3CDTF">2018-06-13T03:09:00Z</dcterms:modified>
</cp:coreProperties>
</file>